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3BBD1" w14:textId="10ADE6AF" w:rsidR="00250B77" w:rsidRPr="008E197F" w:rsidRDefault="00EB32A9" w:rsidP="00A30837">
      <w:pPr>
        <w:rPr>
          <w:rFonts w:ascii="Arial" w:hAnsi="Arial" w:cs="Arial"/>
          <w:b/>
          <w:sz w:val="28"/>
        </w:rPr>
      </w:pPr>
      <w:r w:rsidRPr="008E197F">
        <w:rPr>
          <w:rFonts w:ascii="Arial" w:hAnsi="Arial" w:cs="Arial"/>
          <w:b/>
          <w:sz w:val="28"/>
        </w:rPr>
        <w:t>Care and Health Improvement Programme</w:t>
      </w:r>
      <w:r w:rsidR="00B61203" w:rsidRPr="008E197F">
        <w:rPr>
          <w:rFonts w:ascii="Arial" w:hAnsi="Arial" w:cs="Arial"/>
          <w:b/>
          <w:sz w:val="28"/>
        </w:rPr>
        <w:t xml:space="preserve"> (CHIP)</w:t>
      </w:r>
      <w:r w:rsidRPr="008E197F">
        <w:rPr>
          <w:rFonts w:ascii="Arial" w:hAnsi="Arial" w:cs="Arial"/>
          <w:b/>
          <w:sz w:val="28"/>
        </w:rPr>
        <w:t xml:space="preserve"> 2017/18 and beyond</w:t>
      </w:r>
      <w:bookmarkStart w:id="0" w:name="_GoBack"/>
      <w:bookmarkEnd w:id="0"/>
    </w:p>
    <w:p w14:paraId="203AF3F6" w14:textId="77777777" w:rsidR="00A30837" w:rsidRDefault="00A30837" w:rsidP="00A30837"/>
    <w:p w14:paraId="0D4EFB34" w14:textId="49F5A249" w:rsidR="00D03898" w:rsidRPr="00D03898" w:rsidRDefault="00D03898" w:rsidP="00A30837">
      <w:pPr>
        <w:rPr>
          <w:rFonts w:ascii="Arial" w:hAnsi="Arial" w:cs="Arial"/>
          <w:b/>
        </w:rPr>
      </w:pPr>
      <w:r w:rsidRPr="00D03898">
        <w:rPr>
          <w:rFonts w:ascii="Arial" w:hAnsi="Arial" w:cs="Arial"/>
          <w:b/>
        </w:rPr>
        <w:t>Purpose</w:t>
      </w:r>
    </w:p>
    <w:p w14:paraId="28AB2D4D" w14:textId="77777777" w:rsidR="00D03898" w:rsidRPr="00D03898" w:rsidRDefault="00D03898" w:rsidP="00A30837">
      <w:pPr>
        <w:rPr>
          <w:rFonts w:ascii="Arial" w:hAnsi="Arial" w:cs="Arial"/>
          <w:b/>
        </w:rPr>
      </w:pPr>
    </w:p>
    <w:p w14:paraId="388433C2" w14:textId="5635C4E6" w:rsidR="00D03898" w:rsidRPr="00D03898" w:rsidRDefault="00D03898" w:rsidP="00A30837">
      <w:pPr>
        <w:rPr>
          <w:rFonts w:ascii="Arial" w:hAnsi="Arial" w:cs="Arial"/>
        </w:rPr>
      </w:pPr>
      <w:r w:rsidRPr="00D03898">
        <w:rPr>
          <w:rFonts w:ascii="Arial" w:hAnsi="Arial" w:cs="Arial"/>
        </w:rPr>
        <w:t>For discussion and direction.</w:t>
      </w:r>
    </w:p>
    <w:p w14:paraId="214B061A" w14:textId="77777777" w:rsidR="00D03898" w:rsidRPr="00D03898" w:rsidRDefault="00D03898" w:rsidP="00A30837">
      <w:pPr>
        <w:rPr>
          <w:rFonts w:ascii="Arial" w:hAnsi="Arial" w:cs="Arial"/>
        </w:rPr>
      </w:pPr>
    </w:p>
    <w:p w14:paraId="28D95F04" w14:textId="234F03E5" w:rsidR="00D03898" w:rsidRPr="00D03898" w:rsidRDefault="00D03898" w:rsidP="00A30837">
      <w:pPr>
        <w:rPr>
          <w:rFonts w:ascii="Arial" w:hAnsi="Arial" w:cs="Arial"/>
          <w:b/>
        </w:rPr>
      </w:pPr>
      <w:r w:rsidRPr="00D03898">
        <w:rPr>
          <w:rFonts w:ascii="Arial" w:hAnsi="Arial" w:cs="Arial"/>
          <w:b/>
        </w:rPr>
        <w:t>Summary</w:t>
      </w:r>
    </w:p>
    <w:p w14:paraId="72398277" w14:textId="77777777" w:rsidR="00D03898" w:rsidRPr="00D03898" w:rsidRDefault="00D03898" w:rsidP="00A30837">
      <w:pPr>
        <w:rPr>
          <w:rFonts w:ascii="Arial" w:hAnsi="Arial" w:cs="Arial"/>
          <w:b/>
        </w:rPr>
      </w:pPr>
    </w:p>
    <w:p w14:paraId="42715A8B" w14:textId="06393ABA" w:rsidR="00D03898" w:rsidRPr="00D03898" w:rsidRDefault="00D03898" w:rsidP="00A30837">
      <w:pPr>
        <w:rPr>
          <w:rFonts w:ascii="Arial" w:hAnsi="Arial" w:cs="Arial"/>
        </w:rPr>
      </w:pPr>
      <w:r w:rsidRPr="00D03898">
        <w:rPr>
          <w:rFonts w:ascii="Arial" w:hAnsi="Arial" w:cs="Arial"/>
        </w:rPr>
        <w:t xml:space="preserve">This report solicits the Board’s input on the Care and Health Improvement Programme for 2017/18 and beyond. Andrew Hughes (Head of Implementation) has been invited to present to the board, the slides for which can be found attached at </w:t>
      </w:r>
      <w:r w:rsidRPr="00D03898">
        <w:rPr>
          <w:rFonts w:ascii="Arial" w:hAnsi="Arial" w:cs="Arial"/>
          <w:b/>
          <w:u w:val="single"/>
        </w:rPr>
        <w:t>Appendix A</w:t>
      </w:r>
      <w:r w:rsidRPr="00D03898">
        <w:rPr>
          <w:rFonts w:ascii="Arial" w:hAnsi="Arial" w:cs="Arial"/>
        </w:rPr>
        <w:t xml:space="preserve">. </w:t>
      </w:r>
    </w:p>
    <w:p w14:paraId="6E5C93B8" w14:textId="0A8D8D7B" w:rsidR="00EB32A9" w:rsidRDefault="00EB32A9" w:rsidP="00D03898">
      <w:pPr>
        <w:pStyle w:val="MainText"/>
        <w:spacing w:line="240" w:lineRule="auto"/>
        <w:rPr>
          <w:rFonts w:ascii="Arial" w:hAnsi="Arial" w:cs="Arial"/>
          <w:szCs w:val="22"/>
        </w:rPr>
      </w:pPr>
    </w:p>
    <w:p w14:paraId="2E22DD39" w14:textId="77777777" w:rsidR="00D03898" w:rsidRDefault="00D03898" w:rsidP="00D03898">
      <w:pPr>
        <w:pStyle w:val="MainText"/>
        <w:spacing w:line="240" w:lineRule="auto"/>
        <w:rPr>
          <w:rFonts w:ascii="Arial" w:hAnsi="Arial" w:cs="Arial"/>
          <w:szCs w:val="22"/>
        </w:rPr>
      </w:pPr>
    </w:p>
    <w:tbl>
      <w:tblPr>
        <w:tblW w:w="9157"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EB32A9" w:rsidRPr="00392E9F" w14:paraId="11E51DE1" w14:textId="77777777" w:rsidTr="00EB32A9">
        <w:tc>
          <w:tcPr>
            <w:tcW w:w="9157" w:type="dxa"/>
          </w:tcPr>
          <w:p w14:paraId="5487FFEB" w14:textId="77777777" w:rsidR="00A30837" w:rsidRDefault="00A30837" w:rsidP="00B61203">
            <w:pPr>
              <w:pStyle w:val="MainText"/>
              <w:rPr>
                <w:rFonts w:ascii="Arial" w:hAnsi="Arial" w:cs="Arial"/>
                <w:b/>
                <w:szCs w:val="22"/>
              </w:rPr>
            </w:pPr>
          </w:p>
          <w:p w14:paraId="709BF9BE" w14:textId="127E52C7" w:rsidR="00EB32A9" w:rsidRDefault="00EB32A9" w:rsidP="00B61203">
            <w:pPr>
              <w:pStyle w:val="MainText"/>
              <w:rPr>
                <w:rFonts w:ascii="Arial" w:hAnsi="Arial" w:cs="Arial"/>
                <w:b/>
                <w:szCs w:val="22"/>
              </w:rPr>
            </w:pPr>
            <w:r w:rsidRPr="00392E9F">
              <w:rPr>
                <w:rFonts w:ascii="Arial" w:hAnsi="Arial" w:cs="Arial"/>
                <w:b/>
                <w:szCs w:val="22"/>
              </w:rPr>
              <w:t>Recommendations</w:t>
            </w:r>
          </w:p>
          <w:p w14:paraId="0615EEFF" w14:textId="77777777" w:rsidR="00A30837" w:rsidRPr="00392E9F" w:rsidRDefault="00A30837" w:rsidP="00B61203">
            <w:pPr>
              <w:pStyle w:val="MainText"/>
              <w:rPr>
                <w:rFonts w:ascii="Arial" w:hAnsi="Arial" w:cs="Arial"/>
                <w:b/>
                <w:szCs w:val="22"/>
              </w:rPr>
            </w:pPr>
          </w:p>
          <w:p w14:paraId="2AC8F0A0" w14:textId="072A64B8" w:rsidR="00EB32A9" w:rsidRPr="00392E9F" w:rsidRDefault="00A30837" w:rsidP="00B61203">
            <w:pPr>
              <w:pStyle w:val="MainText"/>
              <w:rPr>
                <w:rFonts w:ascii="Arial" w:hAnsi="Arial" w:cs="Arial"/>
                <w:szCs w:val="22"/>
              </w:rPr>
            </w:pPr>
            <w:r>
              <w:rPr>
                <w:rFonts w:ascii="Arial" w:hAnsi="Arial" w:cs="Arial"/>
                <w:szCs w:val="22"/>
              </w:rPr>
              <w:t>That</w:t>
            </w:r>
            <w:r w:rsidR="00EB32A9" w:rsidRPr="00392E9F">
              <w:rPr>
                <w:rFonts w:ascii="Arial" w:hAnsi="Arial" w:cs="Arial"/>
                <w:szCs w:val="22"/>
              </w:rPr>
              <w:t xml:space="preserve"> Improvement and Innovation Board </w:t>
            </w:r>
            <w:r w:rsidR="00EB32A9" w:rsidRPr="00A30837">
              <w:rPr>
                <w:rFonts w:ascii="Arial" w:hAnsi="Arial" w:cs="Arial"/>
                <w:b/>
                <w:szCs w:val="22"/>
              </w:rPr>
              <w:t>guid</w:t>
            </w:r>
            <w:r w:rsidRPr="00A30837">
              <w:rPr>
                <w:rFonts w:ascii="Arial" w:hAnsi="Arial" w:cs="Arial"/>
                <w:b/>
                <w:szCs w:val="22"/>
              </w:rPr>
              <w:t>e</w:t>
            </w:r>
            <w:r w:rsidR="00EB32A9" w:rsidRPr="00392E9F">
              <w:rPr>
                <w:rFonts w:ascii="Arial" w:hAnsi="Arial" w:cs="Arial"/>
                <w:szCs w:val="22"/>
              </w:rPr>
              <w:t xml:space="preserve"> and </w:t>
            </w:r>
            <w:r w:rsidR="00EB32A9" w:rsidRPr="00A30837">
              <w:rPr>
                <w:rFonts w:ascii="Arial" w:hAnsi="Arial" w:cs="Arial"/>
                <w:b/>
                <w:szCs w:val="22"/>
              </w:rPr>
              <w:t>direct</w:t>
            </w:r>
            <w:r w:rsidR="00EB32A9" w:rsidRPr="00392E9F">
              <w:rPr>
                <w:rFonts w:ascii="Arial" w:hAnsi="Arial" w:cs="Arial"/>
                <w:szCs w:val="22"/>
              </w:rPr>
              <w:t xml:space="preserve"> the </w:t>
            </w:r>
            <w:r w:rsidR="00DB0823">
              <w:rPr>
                <w:rFonts w:ascii="Arial" w:hAnsi="Arial" w:cs="Arial"/>
                <w:szCs w:val="22"/>
              </w:rPr>
              <w:t xml:space="preserve">proposed CHIP </w:t>
            </w:r>
            <w:r w:rsidR="008C1FA8">
              <w:rPr>
                <w:rFonts w:ascii="Arial" w:hAnsi="Arial" w:cs="Arial"/>
                <w:szCs w:val="22"/>
              </w:rPr>
              <w:t>programme for 2017/18</w:t>
            </w:r>
            <w:r w:rsidR="00EB32A9">
              <w:rPr>
                <w:rFonts w:ascii="Arial" w:hAnsi="Arial" w:cs="Arial"/>
                <w:szCs w:val="22"/>
              </w:rPr>
              <w:t xml:space="preserve"> and beyond.</w:t>
            </w:r>
          </w:p>
          <w:p w14:paraId="79C3F4AD" w14:textId="77777777" w:rsidR="00EB32A9" w:rsidRPr="00392E9F" w:rsidRDefault="00EB32A9" w:rsidP="00B61203">
            <w:pPr>
              <w:pStyle w:val="MainText"/>
              <w:tabs>
                <w:tab w:val="left" w:pos="709"/>
              </w:tabs>
              <w:ind w:right="198"/>
              <w:rPr>
                <w:rFonts w:ascii="Arial" w:hAnsi="Arial" w:cs="Arial"/>
                <w:szCs w:val="22"/>
              </w:rPr>
            </w:pPr>
          </w:p>
          <w:p w14:paraId="6D8E86C8" w14:textId="50A70A72" w:rsidR="00EB32A9" w:rsidRDefault="00A30837" w:rsidP="00B61203">
            <w:pPr>
              <w:pStyle w:val="MainText"/>
              <w:tabs>
                <w:tab w:val="left" w:pos="709"/>
              </w:tabs>
              <w:ind w:right="198"/>
              <w:rPr>
                <w:rFonts w:ascii="Arial" w:hAnsi="Arial" w:cs="Arial"/>
                <w:b/>
                <w:szCs w:val="22"/>
              </w:rPr>
            </w:pPr>
            <w:r>
              <w:rPr>
                <w:rFonts w:ascii="Arial" w:hAnsi="Arial" w:cs="Arial"/>
                <w:b/>
                <w:szCs w:val="22"/>
              </w:rPr>
              <w:t>Action</w:t>
            </w:r>
          </w:p>
          <w:p w14:paraId="5A858E0A" w14:textId="77777777" w:rsidR="00A30837" w:rsidRPr="00392E9F" w:rsidRDefault="00A30837" w:rsidP="00B61203">
            <w:pPr>
              <w:pStyle w:val="MainText"/>
              <w:tabs>
                <w:tab w:val="left" w:pos="709"/>
              </w:tabs>
              <w:ind w:right="198"/>
              <w:rPr>
                <w:rFonts w:ascii="Arial" w:hAnsi="Arial" w:cs="Arial"/>
                <w:b/>
                <w:szCs w:val="22"/>
              </w:rPr>
            </w:pPr>
          </w:p>
          <w:p w14:paraId="78C65C52" w14:textId="77777777" w:rsidR="00EB32A9" w:rsidRDefault="00EB32A9" w:rsidP="00E834A8">
            <w:pPr>
              <w:pStyle w:val="MainText"/>
              <w:rPr>
                <w:rFonts w:ascii="Arial" w:hAnsi="Arial" w:cs="Arial"/>
                <w:szCs w:val="22"/>
              </w:rPr>
            </w:pPr>
            <w:r w:rsidRPr="00392E9F">
              <w:rPr>
                <w:rFonts w:ascii="Arial" w:hAnsi="Arial" w:cs="Arial"/>
                <w:szCs w:val="22"/>
              </w:rPr>
              <w:t>Thi</w:t>
            </w:r>
            <w:r w:rsidR="008C1FA8">
              <w:rPr>
                <w:rFonts w:ascii="Arial" w:hAnsi="Arial" w:cs="Arial"/>
                <w:szCs w:val="22"/>
              </w:rPr>
              <w:t xml:space="preserve">s Board’s direction and advice </w:t>
            </w:r>
            <w:r w:rsidRPr="00392E9F">
              <w:rPr>
                <w:rFonts w:ascii="Arial" w:hAnsi="Arial" w:cs="Arial"/>
                <w:szCs w:val="22"/>
              </w:rPr>
              <w:t xml:space="preserve">will be taken into account </w:t>
            </w:r>
            <w:r w:rsidR="008C1FA8">
              <w:rPr>
                <w:rFonts w:ascii="Arial" w:hAnsi="Arial" w:cs="Arial"/>
                <w:szCs w:val="22"/>
              </w:rPr>
              <w:t xml:space="preserve">in the further development of the programme for 17/18 and </w:t>
            </w:r>
            <w:r w:rsidRPr="00392E9F">
              <w:rPr>
                <w:rFonts w:ascii="Arial" w:hAnsi="Arial" w:cs="Arial"/>
                <w:szCs w:val="22"/>
              </w:rPr>
              <w:t>in the negotiations and agreements with the programme sponsors</w:t>
            </w:r>
            <w:r w:rsidR="008C1FA8">
              <w:rPr>
                <w:rFonts w:ascii="Arial" w:hAnsi="Arial" w:cs="Arial"/>
                <w:szCs w:val="22"/>
              </w:rPr>
              <w:t>.</w:t>
            </w:r>
          </w:p>
          <w:p w14:paraId="0FD5A344" w14:textId="28898F62" w:rsidR="00A30837" w:rsidRPr="00392E9F" w:rsidRDefault="00A30837" w:rsidP="00E834A8">
            <w:pPr>
              <w:pStyle w:val="MainText"/>
              <w:rPr>
                <w:rFonts w:ascii="Arial" w:hAnsi="Arial" w:cs="Arial"/>
                <w:szCs w:val="22"/>
              </w:rPr>
            </w:pPr>
          </w:p>
        </w:tc>
      </w:tr>
    </w:tbl>
    <w:p w14:paraId="1DB800BB" w14:textId="77777777" w:rsidR="00EB32A9" w:rsidRDefault="00EB32A9" w:rsidP="00EB32A9">
      <w:pPr>
        <w:pStyle w:val="MainText"/>
        <w:rPr>
          <w:rFonts w:ascii="Arial" w:hAnsi="Arial" w:cs="Arial"/>
          <w:szCs w:val="22"/>
        </w:rPr>
      </w:pPr>
    </w:p>
    <w:p w14:paraId="4701C903" w14:textId="77777777" w:rsidR="00D03898" w:rsidRPr="00392E9F" w:rsidRDefault="00D03898" w:rsidP="00EB32A9">
      <w:pPr>
        <w:pStyle w:val="MainText"/>
        <w:rPr>
          <w:rFonts w:ascii="Arial" w:hAnsi="Arial" w:cs="Arial"/>
          <w:szCs w:val="22"/>
        </w:rPr>
      </w:pPr>
    </w:p>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6"/>
        <w:gridCol w:w="6305"/>
      </w:tblGrid>
      <w:tr w:rsidR="00A30837" w:rsidRPr="0021114E" w14:paraId="27D6FBCD" w14:textId="77777777" w:rsidTr="00A30837">
        <w:tc>
          <w:tcPr>
            <w:tcW w:w="2766" w:type="dxa"/>
          </w:tcPr>
          <w:p w14:paraId="3C5EDE21" w14:textId="77777777" w:rsidR="00A30837" w:rsidRPr="00A30837" w:rsidRDefault="00A30837" w:rsidP="007E170D">
            <w:pPr>
              <w:pStyle w:val="MainText"/>
              <w:spacing w:before="120" w:line="240" w:lineRule="auto"/>
              <w:rPr>
                <w:rFonts w:ascii="Arial" w:hAnsi="Arial" w:cs="Arial"/>
                <w:sz w:val="22"/>
                <w:szCs w:val="22"/>
              </w:rPr>
            </w:pPr>
            <w:r w:rsidRPr="00A30837">
              <w:rPr>
                <w:rFonts w:ascii="Arial" w:hAnsi="Arial" w:cs="Arial"/>
                <w:b/>
                <w:sz w:val="22"/>
                <w:szCs w:val="22"/>
              </w:rPr>
              <w:t>Contact officer:</w:t>
            </w:r>
            <w:r w:rsidRPr="00A30837">
              <w:rPr>
                <w:rFonts w:ascii="Arial" w:hAnsi="Arial" w:cs="Arial"/>
                <w:sz w:val="22"/>
                <w:szCs w:val="22"/>
              </w:rPr>
              <w:t xml:space="preserve"> </w:t>
            </w:r>
          </w:p>
        </w:tc>
        <w:tc>
          <w:tcPr>
            <w:tcW w:w="6305" w:type="dxa"/>
          </w:tcPr>
          <w:p w14:paraId="1E7C7666" w14:textId="1AA7C219" w:rsidR="00A30837" w:rsidRPr="00A30837" w:rsidRDefault="00A30837" w:rsidP="007E170D">
            <w:pPr>
              <w:pStyle w:val="MainText"/>
              <w:spacing w:before="120" w:line="240" w:lineRule="auto"/>
              <w:rPr>
                <w:rFonts w:ascii="Arial" w:hAnsi="Arial" w:cs="Arial"/>
                <w:sz w:val="22"/>
                <w:szCs w:val="22"/>
              </w:rPr>
            </w:pPr>
            <w:r>
              <w:rPr>
                <w:rFonts w:ascii="Arial" w:hAnsi="Arial" w:cs="Arial"/>
                <w:sz w:val="22"/>
                <w:szCs w:val="22"/>
              </w:rPr>
              <w:t>Andrew Hughes</w:t>
            </w:r>
            <w:r w:rsidRPr="00A30837">
              <w:rPr>
                <w:rFonts w:ascii="Arial" w:hAnsi="Arial" w:cs="Arial"/>
                <w:sz w:val="22"/>
                <w:szCs w:val="22"/>
              </w:rPr>
              <w:t xml:space="preserve"> </w:t>
            </w:r>
          </w:p>
        </w:tc>
      </w:tr>
      <w:tr w:rsidR="00A30837" w:rsidRPr="0021114E" w14:paraId="2E8CDA5C" w14:textId="77777777" w:rsidTr="00A30837">
        <w:tc>
          <w:tcPr>
            <w:tcW w:w="2766" w:type="dxa"/>
          </w:tcPr>
          <w:p w14:paraId="7D86ABA7" w14:textId="77777777" w:rsidR="00A30837" w:rsidRPr="00A30837" w:rsidRDefault="00A30837" w:rsidP="007E170D">
            <w:pPr>
              <w:pStyle w:val="MainText"/>
              <w:spacing w:before="120" w:line="240" w:lineRule="auto"/>
              <w:rPr>
                <w:rFonts w:ascii="Arial" w:hAnsi="Arial" w:cs="Arial"/>
                <w:b/>
                <w:sz w:val="22"/>
                <w:szCs w:val="22"/>
              </w:rPr>
            </w:pPr>
            <w:r w:rsidRPr="00A30837">
              <w:rPr>
                <w:rFonts w:ascii="Arial" w:hAnsi="Arial" w:cs="Arial"/>
                <w:b/>
                <w:sz w:val="22"/>
                <w:szCs w:val="22"/>
              </w:rPr>
              <w:t>Position:</w:t>
            </w:r>
          </w:p>
        </w:tc>
        <w:tc>
          <w:tcPr>
            <w:tcW w:w="6305" w:type="dxa"/>
          </w:tcPr>
          <w:p w14:paraId="3274311C" w14:textId="576CB11A" w:rsidR="00A30837" w:rsidRPr="00A30837" w:rsidRDefault="00A30837" w:rsidP="007E170D">
            <w:pPr>
              <w:pStyle w:val="MainText"/>
              <w:spacing w:before="120" w:line="240" w:lineRule="auto"/>
              <w:rPr>
                <w:rFonts w:ascii="Arial" w:hAnsi="Arial" w:cs="Arial"/>
                <w:sz w:val="22"/>
                <w:szCs w:val="22"/>
              </w:rPr>
            </w:pPr>
            <w:r>
              <w:rPr>
                <w:rFonts w:ascii="Arial" w:hAnsi="Arial" w:cs="Arial"/>
                <w:sz w:val="22"/>
                <w:szCs w:val="22"/>
              </w:rPr>
              <w:t>Head of Implementation</w:t>
            </w:r>
          </w:p>
        </w:tc>
      </w:tr>
      <w:tr w:rsidR="00A30837" w:rsidRPr="0021114E" w14:paraId="054E7463" w14:textId="77777777" w:rsidTr="00A30837">
        <w:tc>
          <w:tcPr>
            <w:tcW w:w="2766" w:type="dxa"/>
          </w:tcPr>
          <w:p w14:paraId="6CA1D76E" w14:textId="77777777" w:rsidR="00A30837" w:rsidRPr="00A30837" w:rsidRDefault="00A30837" w:rsidP="007E170D">
            <w:pPr>
              <w:pStyle w:val="MainText"/>
              <w:spacing w:before="120" w:line="240" w:lineRule="auto"/>
              <w:rPr>
                <w:rFonts w:ascii="Arial" w:hAnsi="Arial" w:cs="Arial"/>
                <w:b/>
                <w:sz w:val="22"/>
                <w:szCs w:val="22"/>
              </w:rPr>
            </w:pPr>
            <w:r w:rsidRPr="00A30837">
              <w:rPr>
                <w:rFonts w:ascii="Arial" w:hAnsi="Arial" w:cs="Arial"/>
                <w:b/>
                <w:sz w:val="22"/>
                <w:szCs w:val="22"/>
              </w:rPr>
              <w:t>Phone no:</w:t>
            </w:r>
          </w:p>
        </w:tc>
        <w:tc>
          <w:tcPr>
            <w:tcW w:w="6305" w:type="dxa"/>
          </w:tcPr>
          <w:p w14:paraId="17D29944" w14:textId="6B562DA9" w:rsidR="00A30837" w:rsidRPr="00A30837" w:rsidRDefault="00A30837" w:rsidP="007E170D">
            <w:pPr>
              <w:pStyle w:val="MainText"/>
              <w:spacing w:before="120" w:line="240" w:lineRule="auto"/>
              <w:rPr>
                <w:rFonts w:ascii="Arial" w:hAnsi="Arial" w:cs="Arial"/>
                <w:sz w:val="22"/>
                <w:szCs w:val="22"/>
              </w:rPr>
            </w:pPr>
            <w:r>
              <w:rPr>
                <w:rFonts w:ascii="Arial" w:hAnsi="Arial" w:cs="Arial"/>
                <w:sz w:val="22"/>
                <w:szCs w:val="22"/>
              </w:rPr>
              <w:t>0207 664 3192</w:t>
            </w:r>
          </w:p>
        </w:tc>
      </w:tr>
      <w:tr w:rsidR="00A30837" w:rsidRPr="0021114E" w14:paraId="75377C85" w14:textId="77777777" w:rsidTr="00A30837">
        <w:trPr>
          <w:trHeight w:val="507"/>
        </w:trPr>
        <w:tc>
          <w:tcPr>
            <w:tcW w:w="2766" w:type="dxa"/>
          </w:tcPr>
          <w:p w14:paraId="2DD3B3A9" w14:textId="77777777" w:rsidR="00A30837" w:rsidRPr="00A30837" w:rsidRDefault="00A30837" w:rsidP="007E170D">
            <w:pPr>
              <w:pStyle w:val="MainText"/>
              <w:spacing w:before="120" w:line="240" w:lineRule="auto"/>
              <w:rPr>
                <w:rFonts w:ascii="Arial" w:hAnsi="Arial" w:cs="Arial"/>
                <w:b/>
                <w:sz w:val="22"/>
                <w:szCs w:val="22"/>
              </w:rPr>
            </w:pPr>
            <w:r w:rsidRPr="00A30837">
              <w:rPr>
                <w:rFonts w:ascii="Arial" w:hAnsi="Arial" w:cs="Arial"/>
                <w:b/>
                <w:sz w:val="22"/>
                <w:szCs w:val="22"/>
              </w:rPr>
              <w:t>Email:</w:t>
            </w:r>
          </w:p>
        </w:tc>
        <w:tc>
          <w:tcPr>
            <w:tcW w:w="6305" w:type="dxa"/>
          </w:tcPr>
          <w:p w14:paraId="2DA02EFD" w14:textId="58FC6D0A" w:rsidR="00A30837" w:rsidRPr="00A30837" w:rsidRDefault="008E197F" w:rsidP="007E170D">
            <w:pPr>
              <w:pStyle w:val="MainText"/>
              <w:spacing w:before="120" w:line="240" w:lineRule="auto"/>
              <w:rPr>
                <w:rFonts w:ascii="Arial" w:hAnsi="Arial" w:cs="Arial"/>
                <w:sz w:val="22"/>
                <w:szCs w:val="22"/>
              </w:rPr>
            </w:pPr>
            <w:hyperlink r:id="rId10" w:history="1">
              <w:r w:rsidR="00A30837" w:rsidRPr="00A30837">
                <w:rPr>
                  <w:rStyle w:val="Hyperlink"/>
                  <w:rFonts w:ascii="Arial" w:hAnsi="Arial" w:cs="Arial"/>
                  <w:sz w:val="22"/>
                </w:rPr>
                <w:t>andrew.hughes@local.gov.uk</w:t>
              </w:r>
            </w:hyperlink>
            <w:r w:rsidR="00A30837">
              <w:rPr>
                <w:rFonts w:ascii="Arial" w:hAnsi="Arial" w:cs="Arial"/>
                <w:sz w:val="22"/>
              </w:rPr>
              <w:t xml:space="preserve"> </w:t>
            </w:r>
          </w:p>
        </w:tc>
      </w:tr>
    </w:tbl>
    <w:p w14:paraId="45F616B7" w14:textId="77777777" w:rsidR="00D03898" w:rsidRDefault="00D03898" w:rsidP="00EB32A9">
      <w:pPr>
        <w:tabs>
          <w:tab w:val="left" w:pos="1545"/>
        </w:tabs>
      </w:pPr>
    </w:p>
    <w:p w14:paraId="3EA2BFF1" w14:textId="77777777" w:rsidR="00D03898" w:rsidRDefault="00D03898" w:rsidP="00EB32A9">
      <w:pPr>
        <w:tabs>
          <w:tab w:val="left" w:pos="1545"/>
        </w:tabs>
      </w:pPr>
    </w:p>
    <w:p w14:paraId="07DD85AA" w14:textId="77777777" w:rsidR="00D03898" w:rsidRDefault="00D03898" w:rsidP="00EB32A9">
      <w:pPr>
        <w:tabs>
          <w:tab w:val="left" w:pos="1545"/>
        </w:tabs>
      </w:pPr>
    </w:p>
    <w:p w14:paraId="54BD0E5A" w14:textId="77777777" w:rsidR="00D03898" w:rsidRDefault="00D03898" w:rsidP="00EB32A9">
      <w:pPr>
        <w:tabs>
          <w:tab w:val="left" w:pos="1545"/>
        </w:tabs>
      </w:pPr>
    </w:p>
    <w:p w14:paraId="01A6B65A" w14:textId="77777777" w:rsidR="00D03898" w:rsidRDefault="00D03898" w:rsidP="00EB32A9">
      <w:pPr>
        <w:tabs>
          <w:tab w:val="left" w:pos="1545"/>
        </w:tabs>
      </w:pPr>
    </w:p>
    <w:p w14:paraId="496C2135" w14:textId="77777777" w:rsidR="00D03898" w:rsidRDefault="00D03898" w:rsidP="00EB32A9">
      <w:pPr>
        <w:tabs>
          <w:tab w:val="left" w:pos="1545"/>
        </w:tabs>
      </w:pPr>
    </w:p>
    <w:p w14:paraId="027C0757" w14:textId="77777777" w:rsidR="00D03898" w:rsidRDefault="00D03898" w:rsidP="00EB32A9">
      <w:pPr>
        <w:tabs>
          <w:tab w:val="left" w:pos="1545"/>
        </w:tabs>
      </w:pPr>
    </w:p>
    <w:p w14:paraId="6C28766F" w14:textId="77777777" w:rsidR="00D03898" w:rsidRDefault="00D03898" w:rsidP="00EB32A9">
      <w:pPr>
        <w:tabs>
          <w:tab w:val="left" w:pos="1545"/>
        </w:tabs>
      </w:pPr>
    </w:p>
    <w:p w14:paraId="2513D186" w14:textId="77777777" w:rsidR="00D03898" w:rsidRDefault="00D03898" w:rsidP="00EB32A9">
      <w:pPr>
        <w:tabs>
          <w:tab w:val="left" w:pos="1545"/>
        </w:tabs>
      </w:pPr>
    </w:p>
    <w:p w14:paraId="61DB6888" w14:textId="77777777" w:rsidR="00D03898" w:rsidRDefault="00D03898" w:rsidP="00EB32A9">
      <w:pPr>
        <w:tabs>
          <w:tab w:val="left" w:pos="1545"/>
        </w:tabs>
      </w:pPr>
    </w:p>
    <w:p w14:paraId="304EBFC4" w14:textId="77777777" w:rsidR="00D03898" w:rsidRDefault="00D03898" w:rsidP="00EB32A9">
      <w:pPr>
        <w:tabs>
          <w:tab w:val="left" w:pos="1545"/>
        </w:tabs>
      </w:pPr>
    </w:p>
    <w:p w14:paraId="415FF9DD" w14:textId="77777777" w:rsidR="00D03898" w:rsidRDefault="00D03898" w:rsidP="00EB32A9">
      <w:pPr>
        <w:tabs>
          <w:tab w:val="left" w:pos="1545"/>
        </w:tabs>
      </w:pPr>
    </w:p>
    <w:p w14:paraId="74FD3CBF" w14:textId="77777777" w:rsidR="00D03898" w:rsidRDefault="00D03898" w:rsidP="00EB32A9">
      <w:pPr>
        <w:tabs>
          <w:tab w:val="left" w:pos="1545"/>
        </w:tabs>
      </w:pPr>
    </w:p>
    <w:p w14:paraId="422D4D20" w14:textId="77777777" w:rsidR="00D03898" w:rsidRDefault="00D03898" w:rsidP="00EB32A9">
      <w:pPr>
        <w:tabs>
          <w:tab w:val="left" w:pos="1545"/>
        </w:tabs>
      </w:pPr>
    </w:p>
    <w:p w14:paraId="60688396" w14:textId="58A5E3B2" w:rsidR="00B61203" w:rsidRDefault="00D03898" w:rsidP="00D03898">
      <w:pPr>
        <w:spacing w:after="160" w:line="259" w:lineRule="auto"/>
      </w:pPr>
      <w:r>
        <w:br w:type="page"/>
      </w:r>
    </w:p>
    <w:p w14:paraId="33FCF3A1" w14:textId="3789AE7E" w:rsidR="00D03898" w:rsidRPr="00D03898" w:rsidRDefault="00D03898" w:rsidP="00D03898">
      <w:pPr>
        <w:rPr>
          <w:rFonts w:ascii="Arial" w:hAnsi="Arial" w:cs="Arial"/>
          <w:b/>
          <w:sz w:val="32"/>
        </w:rPr>
      </w:pPr>
      <w:r w:rsidRPr="00A30837">
        <w:rPr>
          <w:rFonts w:ascii="Arial" w:hAnsi="Arial" w:cs="Arial"/>
          <w:b/>
          <w:sz w:val="32"/>
        </w:rPr>
        <w:lastRenderedPageBreak/>
        <w:t>Care and Health Improvement Programme (CHIP) 2017/18 and beyond</w:t>
      </w:r>
    </w:p>
    <w:p w14:paraId="50B4D290" w14:textId="77777777" w:rsidR="00D03898" w:rsidRDefault="00D03898" w:rsidP="00D03898">
      <w:pPr>
        <w:pStyle w:val="MainText"/>
        <w:outlineLvl w:val="0"/>
        <w:rPr>
          <w:rFonts w:ascii="Arial" w:hAnsi="Arial" w:cs="Arial"/>
        </w:rPr>
      </w:pPr>
    </w:p>
    <w:p w14:paraId="064F9FAD" w14:textId="448448DD" w:rsidR="00D03898" w:rsidRPr="00A30837" w:rsidRDefault="00D03898" w:rsidP="00D03898">
      <w:pPr>
        <w:pStyle w:val="MainText"/>
        <w:outlineLvl w:val="0"/>
        <w:rPr>
          <w:rFonts w:ascii="Arial" w:hAnsi="Arial" w:cs="Arial"/>
          <w:szCs w:val="22"/>
        </w:rPr>
      </w:pPr>
      <w:r>
        <w:rPr>
          <w:rFonts w:ascii="Arial" w:hAnsi="Arial" w:cs="Arial"/>
          <w:b/>
          <w:szCs w:val="22"/>
        </w:rPr>
        <w:t>Background</w:t>
      </w:r>
    </w:p>
    <w:p w14:paraId="37AD6D5D" w14:textId="77777777" w:rsidR="00D03898" w:rsidRPr="00A30837" w:rsidRDefault="00D03898" w:rsidP="00D03898">
      <w:pPr>
        <w:pStyle w:val="MainText"/>
        <w:spacing w:line="240" w:lineRule="auto"/>
        <w:rPr>
          <w:rFonts w:ascii="Arial" w:hAnsi="Arial" w:cs="Arial"/>
          <w:szCs w:val="22"/>
        </w:rPr>
      </w:pPr>
    </w:p>
    <w:p w14:paraId="1349677F" w14:textId="77777777" w:rsidR="00D03898" w:rsidRPr="00A30837" w:rsidRDefault="00D03898" w:rsidP="00D03898">
      <w:pPr>
        <w:pStyle w:val="MainText"/>
        <w:numPr>
          <w:ilvl w:val="0"/>
          <w:numId w:val="8"/>
        </w:numPr>
        <w:spacing w:line="240" w:lineRule="auto"/>
        <w:rPr>
          <w:rFonts w:ascii="Arial" w:hAnsi="Arial" w:cs="Arial"/>
          <w:szCs w:val="22"/>
        </w:rPr>
      </w:pPr>
      <w:r w:rsidRPr="00A30837">
        <w:rPr>
          <w:rFonts w:ascii="Arial" w:hAnsi="Arial" w:cs="Arial"/>
          <w:szCs w:val="22"/>
        </w:rPr>
        <w:t>Over the last few years the LGA has been delivering an increasing range of activity primarily sponsored by the Department of Health, aimed at bringing about leadership developments, improvement or implementation support in the areas of care and support, health and wellbeing, and service integration with health. I</w:t>
      </w:r>
      <w:r w:rsidRPr="00A30837">
        <w:rPr>
          <w:rFonts w:ascii="Arial" w:eastAsiaTheme="minorEastAsia" w:hAnsi="Arial" w:cs="Arial"/>
          <w:color w:val="000000" w:themeColor="text1"/>
          <w:kern w:val="24"/>
          <w:szCs w:val="22"/>
        </w:rPr>
        <w:t xml:space="preserve">n 2014/15 the programmes were brought together as the </w:t>
      </w:r>
      <w:r w:rsidRPr="00A30837">
        <w:rPr>
          <w:rFonts w:ascii="Arial" w:eastAsiaTheme="minorEastAsia" w:hAnsi="Arial" w:cs="Arial"/>
          <w:i/>
          <w:iCs/>
          <w:color w:val="000000" w:themeColor="text1"/>
          <w:kern w:val="24"/>
          <w:szCs w:val="22"/>
        </w:rPr>
        <w:t>Care and Health Improvement Programme (CHIP)</w:t>
      </w:r>
      <w:r w:rsidRPr="00A30837">
        <w:rPr>
          <w:rFonts w:ascii="Arial" w:eastAsiaTheme="minorEastAsia" w:hAnsi="Arial" w:cs="Arial"/>
          <w:color w:val="000000" w:themeColor="text1"/>
          <w:kern w:val="24"/>
          <w:szCs w:val="22"/>
        </w:rPr>
        <w:t xml:space="preserve"> to strengthen strategic oversight and ensure coherence. </w:t>
      </w:r>
    </w:p>
    <w:p w14:paraId="02143D65" w14:textId="77777777" w:rsidR="00D03898" w:rsidRPr="00A30837" w:rsidRDefault="00D03898" w:rsidP="00D03898">
      <w:pPr>
        <w:pStyle w:val="Default"/>
        <w:rPr>
          <w:color w:val="auto"/>
          <w:sz w:val="22"/>
          <w:szCs w:val="22"/>
        </w:rPr>
      </w:pPr>
    </w:p>
    <w:p w14:paraId="5D83FF64" w14:textId="77777777" w:rsidR="00D03898" w:rsidRPr="00A30837" w:rsidRDefault="00D03898" w:rsidP="00D03898">
      <w:pPr>
        <w:pStyle w:val="Default"/>
        <w:numPr>
          <w:ilvl w:val="0"/>
          <w:numId w:val="8"/>
        </w:numPr>
        <w:rPr>
          <w:color w:val="auto"/>
          <w:sz w:val="22"/>
          <w:szCs w:val="22"/>
        </w:rPr>
      </w:pPr>
      <w:r w:rsidRPr="00A30837">
        <w:rPr>
          <w:color w:val="auto"/>
          <w:sz w:val="22"/>
          <w:szCs w:val="22"/>
        </w:rPr>
        <w:t>For 2016/17 CHIP’s aim is to use sector led-improvement to support local care and health economies to:</w:t>
      </w:r>
    </w:p>
    <w:p w14:paraId="2BE985E9" w14:textId="77777777" w:rsidR="00D03898" w:rsidRPr="00D03898" w:rsidRDefault="00D03898" w:rsidP="00D03898">
      <w:pPr>
        <w:pStyle w:val="Default"/>
        <w:ind w:left="720"/>
        <w:rPr>
          <w:color w:val="auto"/>
          <w:sz w:val="22"/>
          <w:szCs w:val="22"/>
        </w:rPr>
      </w:pPr>
    </w:p>
    <w:p w14:paraId="38C2F950" w14:textId="77777777" w:rsidR="00D03898" w:rsidRPr="00D03898" w:rsidRDefault="00D03898" w:rsidP="00D03898">
      <w:pPr>
        <w:pStyle w:val="Default"/>
        <w:numPr>
          <w:ilvl w:val="1"/>
          <w:numId w:val="8"/>
        </w:numPr>
        <w:rPr>
          <w:color w:val="auto"/>
          <w:sz w:val="22"/>
          <w:szCs w:val="22"/>
        </w:rPr>
      </w:pPr>
      <w:r w:rsidRPr="00D03898">
        <w:rPr>
          <w:color w:val="auto"/>
          <w:sz w:val="22"/>
          <w:szCs w:val="22"/>
        </w:rPr>
        <w:t>Develop effective leadership to integrate and devolve local care and health by 2020</w:t>
      </w:r>
    </w:p>
    <w:p w14:paraId="2AE33859" w14:textId="77777777" w:rsidR="00D03898" w:rsidRPr="00D03898" w:rsidRDefault="00D03898" w:rsidP="00D03898">
      <w:pPr>
        <w:pStyle w:val="Default"/>
        <w:rPr>
          <w:color w:val="auto"/>
          <w:sz w:val="22"/>
          <w:szCs w:val="22"/>
        </w:rPr>
      </w:pPr>
    </w:p>
    <w:p w14:paraId="69F57057" w14:textId="77777777" w:rsidR="00D03898" w:rsidRPr="00D03898" w:rsidRDefault="00D03898" w:rsidP="00D03898">
      <w:pPr>
        <w:pStyle w:val="Default"/>
        <w:numPr>
          <w:ilvl w:val="1"/>
          <w:numId w:val="8"/>
        </w:numPr>
        <w:rPr>
          <w:color w:val="auto"/>
          <w:sz w:val="22"/>
          <w:szCs w:val="22"/>
        </w:rPr>
      </w:pPr>
      <w:r w:rsidRPr="00D03898">
        <w:rPr>
          <w:color w:val="auto"/>
          <w:sz w:val="22"/>
          <w:szCs w:val="22"/>
        </w:rPr>
        <w:t>Manage financial and systemic risks and improve service delivery</w:t>
      </w:r>
    </w:p>
    <w:p w14:paraId="07E3BAC9" w14:textId="77777777" w:rsidR="00D03898" w:rsidRPr="00D03898" w:rsidRDefault="00D03898" w:rsidP="00D03898">
      <w:pPr>
        <w:pStyle w:val="Default"/>
        <w:rPr>
          <w:color w:val="auto"/>
          <w:sz w:val="22"/>
          <w:szCs w:val="22"/>
        </w:rPr>
      </w:pPr>
    </w:p>
    <w:p w14:paraId="46816A31" w14:textId="2476CA66" w:rsidR="00D03898" w:rsidRPr="00D03898" w:rsidRDefault="00D03898" w:rsidP="00D03898">
      <w:pPr>
        <w:pStyle w:val="Default"/>
        <w:numPr>
          <w:ilvl w:val="1"/>
          <w:numId w:val="8"/>
        </w:numPr>
        <w:rPr>
          <w:color w:val="auto"/>
          <w:sz w:val="22"/>
          <w:szCs w:val="22"/>
        </w:rPr>
      </w:pPr>
      <w:r w:rsidRPr="00D03898">
        <w:rPr>
          <w:color w:val="auto"/>
          <w:sz w:val="22"/>
          <w:szCs w:val="22"/>
        </w:rPr>
        <w:t>I</w:t>
      </w:r>
      <w:r>
        <w:rPr>
          <w:color w:val="auto"/>
          <w:sz w:val="22"/>
          <w:szCs w:val="22"/>
        </w:rPr>
        <w:t>mprove quality and safeguarding.</w:t>
      </w:r>
    </w:p>
    <w:p w14:paraId="6DD3A3FA" w14:textId="77777777" w:rsidR="00D03898" w:rsidRPr="00D03898" w:rsidRDefault="00D03898" w:rsidP="00D03898">
      <w:pPr>
        <w:pStyle w:val="NormalWeb"/>
        <w:spacing w:before="0" w:beforeAutospacing="0" w:after="0" w:afterAutospacing="0" w:line="216" w:lineRule="auto"/>
        <w:rPr>
          <w:rFonts w:ascii="Arial" w:hAnsi="Arial" w:cs="Arial"/>
          <w:sz w:val="22"/>
          <w:szCs w:val="22"/>
        </w:rPr>
      </w:pPr>
    </w:p>
    <w:p w14:paraId="6B46A747" w14:textId="77777777" w:rsidR="00D03898" w:rsidRPr="00D03898" w:rsidRDefault="00D03898" w:rsidP="00D03898">
      <w:pPr>
        <w:pStyle w:val="NormalWeb"/>
        <w:numPr>
          <w:ilvl w:val="0"/>
          <w:numId w:val="8"/>
        </w:numPr>
        <w:spacing w:before="0" w:beforeAutospacing="0" w:after="0" w:afterAutospacing="0" w:line="216" w:lineRule="auto"/>
        <w:rPr>
          <w:rFonts w:ascii="Arial" w:hAnsi="Arial" w:cs="Arial"/>
          <w:sz w:val="22"/>
          <w:szCs w:val="22"/>
        </w:rPr>
      </w:pPr>
      <w:r w:rsidRPr="00D03898">
        <w:rPr>
          <w:rFonts w:ascii="Arial" w:hAnsi="Arial" w:cs="Arial"/>
          <w:sz w:val="22"/>
          <w:szCs w:val="22"/>
        </w:rPr>
        <w:t>We are now in the process of developing the programme for 2017/18 and beyond. In terms of the overall programme objectives it is proposed that:</w:t>
      </w:r>
    </w:p>
    <w:p w14:paraId="108C3992" w14:textId="77777777" w:rsidR="00D03898" w:rsidRPr="00D03898" w:rsidRDefault="00D03898" w:rsidP="00D03898">
      <w:pPr>
        <w:pStyle w:val="NormalWeb"/>
        <w:spacing w:before="0" w:beforeAutospacing="0" w:after="0" w:afterAutospacing="0" w:line="216" w:lineRule="auto"/>
        <w:ind w:left="720"/>
        <w:rPr>
          <w:rFonts w:ascii="Arial" w:hAnsi="Arial" w:cs="Arial"/>
          <w:sz w:val="22"/>
          <w:szCs w:val="22"/>
        </w:rPr>
      </w:pPr>
    </w:p>
    <w:p w14:paraId="6E89435E" w14:textId="77777777" w:rsidR="00D03898" w:rsidRPr="00D03898" w:rsidRDefault="00D03898" w:rsidP="00D03898">
      <w:pPr>
        <w:pStyle w:val="NormalWeb"/>
        <w:numPr>
          <w:ilvl w:val="1"/>
          <w:numId w:val="8"/>
        </w:numPr>
        <w:spacing w:before="0" w:beforeAutospacing="0" w:after="0" w:afterAutospacing="0" w:line="216" w:lineRule="auto"/>
        <w:rPr>
          <w:rFonts w:ascii="Arial" w:hAnsi="Arial" w:cs="Arial"/>
          <w:sz w:val="20"/>
          <w:szCs w:val="22"/>
        </w:rPr>
      </w:pPr>
      <w:r w:rsidRPr="00D03898">
        <w:rPr>
          <w:rFonts w:ascii="Arial" w:hAnsi="Arial" w:cs="Arial"/>
          <w:sz w:val="22"/>
          <w:szCs w:val="22"/>
        </w:rPr>
        <w:t xml:space="preserve">“The 2017/18 programme use </w:t>
      </w:r>
      <w:r w:rsidRPr="00D03898">
        <w:rPr>
          <w:rFonts w:ascii="Arial" w:eastAsiaTheme="minorEastAsia" w:hAnsi="Arial" w:cs="Arial"/>
          <w:kern w:val="24"/>
          <w:sz w:val="22"/>
          <w:szCs w:val="22"/>
          <w:lang w:val="en-US"/>
        </w:rPr>
        <w:t>sector-led improvement to support systems leaders to develop:</w:t>
      </w:r>
    </w:p>
    <w:p w14:paraId="22EA693B" w14:textId="77777777" w:rsidR="00D03898" w:rsidRPr="00D03898" w:rsidRDefault="00D03898" w:rsidP="00D03898">
      <w:pPr>
        <w:pStyle w:val="NormalWeb"/>
        <w:spacing w:before="0" w:beforeAutospacing="0" w:after="0" w:afterAutospacing="0" w:line="216" w:lineRule="auto"/>
        <w:ind w:left="720"/>
        <w:rPr>
          <w:rFonts w:ascii="Arial" w:hAnsi="Arial" w:cs="Arial"/>
          <w:sz w:val="20"/>
          <w:szCs w:val="22"/>
        </w:rPr>
      </w:pPr>
    </w:p>
    <w:p w14:paraId="15D3CE7C" w14:textId="77777777" w:rsidR="00D03898" w:rsidRPr="00D03898" w:rsidRDefault="00D03898" w:rsidP="00D03898">
      <w:pPr>
        <w:pStyle w:val="ListParagraph"/>
        <w:numPr>
          <w:ilvl w:val="3"/>
          <w:numId w:val="8"/>
        </w:numPr>
        <w:spacing w:line="216" w:lineRule="auto"/>
        <w:rPr>
          <w:rFonts w:ascii="Arial" w:hAnsi="Arial" w:cs="Arial"/>
          <w:sz w:val="22"/>
          <w:szCs w:val="22"/>
        </w:rPr>
      </w:pPr>
      <w:r w:rsidRPr="00D03898">
        <w:rPr>
          <w:rFonts w:ascii="Arial" w:eastAsiaTheme="minorEastAsia" w:hAnsi="Arial" w:cs="Arial"/>
          <w:kern w:val="24"/>
          <w:sz w:val="22"/>
          <w:szCs w:val="22"/>
          <w:lang w:val="en-US"/>
        </w:rPr>
        <w:t>Resilience in adult social care (including safeguarding)</w:t>
      </w:r>
    </w:p>
    <w:p w14:paraId="79A51A8C" w14:textId="77777777" w:rsidR="00D03898" w:rsidRPr="00D03898" w:rsidRDefault="00D03898" w:rsidP="00D03898">
      <w:pPr>
        <w:spacing w:line="216" w:lineRule="auto"/>
        <w:rPr>
          <w:rFonts w:ascii="Arial" w:eastAsiaTheme="minorEastAsia" w:hAnsi="Arial" w:cs="Arial"/>
          <w:kern w:val="24"/>
          <w:sz w:val="20"/>
          <w:szCs w:val="22"/>
          <w:lang w:val="en-US"/>
        </w:rPr>
      </w:pPr>
    </w:p>
    <w:p w14:paraId="4DF87335" w14:textId="77777777" w:rsidR="00D03898" w:rsidRPr="00D03898" w:rsidRDefault="00D03898" w:rsidP="00D03898">
      <w:pPr>
        <w:pStyle w:val="ListParagraph"/>
        <w:numPr>
          <w:ilvl w:val="3"/>
          <w:numId w:val="8"/>
        </w:numPr>
        <w:spacing w:line="216" w:lineRule="auto"/>
        <w:rPr>
          <w:rFonts w:ascii="Arial" w:hAnsi="Arial" w:cs="Arial"/>
          <w:sz w:val="22"/>
          <w:szCs w:val="22"/>
        </w:rPr>
      </w:pPr>
      <w:r w:rsidRPr="00D03898">
        <w:rPr>
          <w:rFonts w:ascii="Arial" w:eastAsiaTheme="minorEastAsia" w:hAnsi="Arial" w:cs="Arial"/>
          <w:kern w:val="24"/>
          <w:sz w:val="22"/>
          <w:szCs w:val="22"/>
          <w:lang w:val="en-US"/>
        </w:rPr>
        <w:t>Effective care and health systems, and</w:t>
      </w:r>
    </w:p>
    <w:p w14:paraId="4F6885F4" w14:textId="77777777" w:rsidR="00D03898" w:rsidRPr="00D03898" w:rsidRDefault="00D03898" w:rsidP="00D03898">
      <w:pPr>
        <w:pStyle w:val="ListParagraph"/>
        <w:spacing w:line="216" w:lineRule="auto"/>
        <w:rPr>
          <w:rFonts w:ascii="Arial" w:hAnsi="Arial" w:cs="Arial"/>
          <w:sz w:val="20"/>
          <w:szCs w:val="22"/>
        </w:rPr>
      </w:pPr>
    </w:p>
    <w:p w14:paraId="77E7C957" w14:textId="01AD87F0" w:rsidR="00D03898" w:rsidRPr="00D03898" w:rsidRDefault="00D03898" w:rsidP="00D03898">
      <w:pPr>
        <w:pStyle w:val="ListParagraph"/>
        <w:numPr>
          <w:ilvl w:val="3"/>
          <w:numId w:val="8"/>
        </w:numPr>
        <w:spacing w:line="216" w:lineRule="auto"/>
        <w:rPr>
          <w:rFonts w:ascii="Arial" w:hAnsi="Arial" w:cs="Arial"/>
          <w:sz w:val="22"/>
          <w:szCs w:val="22"/>
        </w:rPr>
      </w:pPr>
      <w:r w:rsidRPr="00D03898">
        <w:rPr>
          <w:rFonts w:ascii="Arial" w:eastAsiaTheme="minorEastAsia" w:hAnsi="Arial" w:cs="Arial"/>
          <w:kern w:val="24"/>
          <w:sz w:val="22"/>
          <w:szCs w:val="22"/>
          <w:lang w:val="en-US"/>
        </w:rPr>
        <w:t>To fulfil our role in the Transforming Care Programme”</w:t>
      </w:r>
    </w:p>
    <w:p w14:paraId="1223F76F" w14:textId="77777777" w:rsidR="00D03898" w:rsidRPr="00D03898" w:rsidRDefault="00D03898" w:rsidP="00D03898">
      <w:pPr>
        <w:spacing w:line="216" w:lineRule="auto"/>
        <w:rPr>
          <w:rFonts w:ascii="Arial" w:hAnsi="Arial" w:cs="Arial"/>
          <w:szCs w:val="22"/>
        </w:rPr>
      </w:pPr>
    </w:p>
    <w:p w14:paraId="08D8154D" w14:textId="6ADC61F2" w:rsidR="00D03898" w:rsidRPr="00D03898" w:rsidRDefault="00D03898" w:rsidP="00D03898">
      <w:pPr>
        <w:pStyle w:val="ListParagraph"/>
        <w:numPr>
          <w:ilvl w:val="0"/>
          <w:numId w:val="8"/>
        </w:numPr>
        <w:spacing w:line="216" w:lineRule="auto"/>
        <w:rPr>
          <w:rFonts w:ascii="Arial" w:hAnsi="Arial" w:cs="Arial"/>
          <w:sz w:val="22"/>
          <w:szCs w:val="22"/>
        </w:rPr>
      </w:pPr>
      <w:r w:rsidRPr="00D03898">
        <w:rPr>
          <w:rFonts w:ascii="Arial" w:hAnsi="Arial" w:cs="Arial"/>
          <w:sz w:val="22"/>
          <w:szCs w:val="22"/>
        </w:rPr>
        <w:t>Further details are set out in the slides</w:t>
      </w:r>
      <w:r>
        <w:rPr>
          <w:rFonts w:ascii="Arial" w:hAnsi="Arial" w:cs="Arial"/>
          <w:sz w:val="22"/>
          <w:szCs w:val="22"/>
        </w:rPr>
        <w:t xml:space="preserve"> attached at </w:t>
      </w:r>
      <w:r>
        <w:rPr>
          <w:rFonts w:ascii="Arial" w:hAnsi="Arial" w:cs="Arial"/>
          <w:b/>
          <w:sz w:val="22"/>
          <w:szCs w:val="22"/>
          <w:u w:val="single"/>
        </w:rPr>
        <w:t>Appendix A</w:t>
      </w:r>
      <w:r>
        <w:rPr>
          <w:rFonts w:ascii="Arial" w:hAnsi="Arial" w:cs="Arial"/>
          <w:sz w:val="22"/>
          <w:szCs w:val="22"/>
        </w:rPr>
        <w:t>,</w:t>
      </w:r>
      <w:r w:rsidRPr="00D03898">
        <w:rPr>
          <w:rFonts w:ascii="Arial" w:hAnsi="Arial" w:cs="Arial"/>
          <w:sz w:val="22"/>
          <w:szCs w:val="22"/>
        </w:rPr>
        <w:t xml:space="preserve"> which will be presented to the Board.</w:t>
      </w:r>
    </w:p>
    <w:p w14:paraId="0795662E" w14:textId="77777777" w:rsidR="00D03898" w:rsidRPr="00891AE9" w:rsidRDefault="00D03898" w:rsidP="00EB32A9">
      <w:pPr>
        <w:tabs>
          <w:tab w:val="left" w:pos="1545"/>
        </w:tabs>
        <w:rPr>
          <w:rFonts w:ascii="Arial" w:hAnsi="Arial" w:cs="Arial"/>
        </w:rPr>
      </w:pPr>
    </w:p>
    <w:sectPr w:rsidR="00D03898" w:rsidRPr="00891AE9">
      <w:headerReference w:type="default"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F2378" w14:textId="77777777" w:rsidR="00DF4564" w:rsidRDefault="00DF4564" w:rsidP="00EB32A9">
      <w:r>
        <w:separator/>
      </w:r>
    </w:p>
  </w:endnote>
  <w:endnote w:type="continuationSeparator" w:id="0">
    <w:p w14:paraId="3CDBD381" w14:textId="77777777" w:rsidR="00DF4564" w:rsidRDefault="00DF4564" w:rsidP="00EB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panose1 w:val="020B0500000000000000"/>
    <w:charset w:val="00"/>
    <w:family w:val="auto"/>
    <w:pitch w:val="default"/>
  </w:font>
  <w:font w:name="Frutiger 55 Roman">
    <w:altName w:val="Impact"/>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54DDD" w14:textId="77777777" w:rsidR="00DF4564" w:rsidRPr="003C1D0B" w:rsidRDefault="00DF4564" w:rsidP="00B61203">
    <w:pPr>
      <w:pStyle w:val="Footer"/>
      <w:tabs>
        <w:tab w:val="clear" w:pos="4153"/>
        <w:tab w:val="clear" w:pos="8306"/>
        <w:tab w:val="right" w:pos="9498"/>
        <w:tab w:val="right" w:pos="13892"/>
      </w:tabs>
      <w:rPr>
        <w:rFonts w:ascii="Arial" w:hAnsi="Arial" w:cs="Arial"/>
        <w:color w:val="A6A6A6"/>
        <w:sz w:val="18"/>
      </w:rPr>
    </w:pPr>
    <w:r>
      <w:rPr>
        <w:rFonts w:ascii="Arial" w:hAnsi="Arial" w:cs="Arial"/>
        <w:color w:val="A6A6A6"/>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CBA1A" w14:textId="77777777" w:rsidR="00DF4564" w:rsidRPr="00C348DB" w:rsidRDefault="00DF4564" w:rsidP="00B61203">
    <w:pPr>
      <w:pStyle w:val="Footer"/>
      <w:tabs>
        <w:tab w:val="clear" w:pos="4153"/>
        <w:tab w:val="clear" w:pos="8306"/>
        <w:tab w:val="right" w:pos="8789"/>
        <w:tab w:val="right" w:pos="13892"/>
      </w:tabs>
      <w:rPr>
        <w:rFonts w:ascii="Arial" w:hAnsi="Arial" w:cs="Arial"/>
        <w:color w:val="A6A6A6"/>
        <w:sz w:val="18"/>
      </w:rPr>
    </w:pPr>
    <w:r>
      <w:rPr>
        <w:rFonts w:ascii="Arial" w:hAnsi="Arial" w:cs="Arial"/>
        <w:color w:val="A6A6A6"/>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95FC5" w14:textId="77777777" w:rsidR="00DF4564" w:rsidRDefault="00DF4564" w:rsidP="00EB32A9">
      <w:r>
        <w:separator/>
      </w:r>
    </w:p>
  </w:footnote>
  <w:footnote w:type="continuationSeparator" w:id="0">
    <w:p w14:paraId="2C4D8157" w14:textId="77777777" w:rsidR="00DF4564" w:rsidRDefault="00DF4564" w:rsidP="00EB3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Look w:val="01E0" w:firstRow="1" w:lastRow="1" w:firstColumn="1" w:lastColumn="1" w:noHBand="0" w:noVBand="0"/>
    </w:tblPr>
    <w:tblGrid>
      <w:gridCol w:w="4928"/>
      <w:gridCol w:w="4111"/>
    </w:tblGrid>
    <w:tr w:rsidR="00A30837" w:rsidRPr="003B38F1" w14:paraId="6D696D82" w14:textId="77777777" w:rsidTr="007E170D">
      <w:trPr>
        <w:trHeight w:val="274"/>
      </w:trPr>
      <w:tc>
        <w:tcPr>
          <w:tcW w:w="4928" w:type="dxa"/>
          <w:vMerge w:val="restart"/>
          <w:shd w:val="clear" w:color="auto" w:fill="auto"/>
        </w:tcPr>
        <w:p w14:paraId="0190F903" w14:textId="77777777" w:rsidR="00A30837" w:rsidRPr="003B38F1" w:rsidRDefault="00A30837" w:rsidP="00A30837">
          <w:pPr>
            <w:tabs>
              <w:tab w:val="center" w:pos="2923"/>
              <w:tab w:val="center" w:pos="4153"/>
              <w:tab w:val="right" w:pos="8306"/>
            </w:tabs>
            <w:rPr>
              <w:rFonts w:ascii="Arial" w:hAnsi="Arial" w:cs="Arial"/>
              <w:noProof/>
              <w:sz w:val="44"/>
              <w:szCs w:val="44"/>
            </w:rPr>
          </w:pPr>
          <w:r w:rsidRPr="003B38F1">
            <w:rPr>
              <w:rFonts w:ascii="Arial" w:hAnsi="Arial" w:cs="Arial"/>
              <w:noProof/>
              <w:sz w:val="44"/>
              <w:szCs w:val="44"/>
            </w:rPr>
            <w:drawing>
              <wp:inline distT="0" distB="0" distL="0" distR="0" wp14:anchorId="1BAC2094" wp14:editId="356A8D15">
                <wp:extent cx="1080770" cy="641350"/>
                <wp:effectExtent l="0" t="0" r="5080" b="6350"/>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641350"/>
                        </a:xfrm>
                        <a:prstGeom prst="rect">
                          <a:avLst/>
                        </a:prstGeom>
                        <a:noFill/>
                        <a:ln>
                          <a:noFill/>
                        </a:ln>
                      </pic:spPr>
                    </pic:pic>
                  </a:graphicData>
                </a:graphic>
              </wp:inline>
            </w:drawing>
          </w:r>
        </w:p>
      </w:tc>
      <w:tc>
        <w:tcPr>
          <w:tcW w:w="4111" w:type="dxa"/>
          <w:vAlign w:val="center"/>
        </w:tcPr>
        <w:p w14:paraId="31ADA396" w14:textId="77777777" w:rsidR="00A30837" w:rsidRPr="003B38F1" w:rsidRDefault="00A30837" w:rsidP="00A30837">
          <w:pPr>
            <w:tabs>
              <w:tab w:val="center" w:pos="4153"/>
              <w:tab w:val="right" w:pos="8306"/>
            </w:tabs>
            <w:rPr>
              <w:rFonts w:ascii="Arial" w:hAnsi="Arial" w:cs="Arial"/>
              <w:b/>
            </w:rPr>
          </w:pPr>
        </w:p>
      </w:tc>
    </w:tr>
    <w:tr w:rsidR="00A30837" w:rsidRPr="003B38F1" w14:paraId="1B04C4C5" w14:textId="77777777" w:rsidTr="007E170D">
      <w:trPr>
        <w:trHeight w:val="85"/>
      </w:trPr>
      <w:tc>
        <w:tcPr>
          <w:tcW w:w="4928" w:type="dxa"/>
          <w:vMerge/>
          <w:shd w:val="clear" w:color="auto" w:fill="auto"/>
        </w:tcPr>
        <w:p w14:paraId="009B0C87" w14:textId="77777777" w:rsidR="00A30837" w:rsidRPr="003B38F1" w:rsidRDefault="00A30837" w:rsidP="00A30837">
          <w:pPr>
            <w:tabs>
              <w:tab w:val="center" w:pos="2923"/>
            </w:tabs>
          </w:pPr>
        </w:p>
      </w:tc>
      <w:tc>
        <w:tcPr>
          <w:tcW w:w="4111" w:type="dxa"/>
          <w:vAlign w:val="center"/>
        </w:tcPr>
        <w:p w14:paraId="573C4F50" w14:textId="77777777" w:rsidR="00A30837" w:rsidRPr="003B38F1" w:rsidRDefault="00A30837" w:rsidP="00A30837">
          <w:pPr>
            <w:tabs>
              <w:tab w:val="center" w:pos="4153"/>
              <w:tab w:val="right" w:pos="8306"/>
            </w:tabs>
            <w:rPr>
              <w:rFonts w:ascii="Arial" w:hAnsi="Arial" w:cs="Arial"/>
              <w:b/>
            </w:rPr>
          </w:pPr>
          <w:r w:rsidRPr="003B38F1">
            <w:rPr>
              <w:rFonts w:ascii="Arial" w:hAnsi="Arial" w:cs="Arial"/>
              <w:b/>
            </w:rPr>
            <w:t>Improvement and Innovation Board</w:t>
          </w:r>
        </w:p>
        <w:p w14:paraId="3FBB99B7" w14:textId="77777777" w:rsidR="00A30837" w:rsidRPr="003B38F1" w:rsidRDefault="00A30837" w:rsidP="00A30837">
          <w:pPr>
            <w:tabs>
              <w:tab w:val="center" w:pos="4153"/>
              <w:tab w:val="right" w:pos="8306"/>
            </w:tabs>
            <w:rPr>
              <w:rFonts w:ascii="Arial" w:hAnsi="Arial" w:cs="Arial"/>
              <w:b/>
              <w:szCs w:val="22"/>
            </w:rPr>
          </w:pPr>
        </w:p>
      </w:tc>
    </w:tr>
    <w:tr w:rsidR="00A30837" w:rsidRPr="003B38F1" w14:paraId="6479472B" w14:textId="77777777" w:rsidTr="007E170D">
      <w:trPr>
        <w:trHeight w:val="173"/>
      </w:trPr>
      <w:tc>
        <w:tcPr>
          <w:tcW w:w="4928" w:type="dxa"/>
          <w:vMerge/>
          <w:shd w:val="clear" w:color="auto" w:fill="auto"/>
        </w:tcPr>
        <w:p w14:paraId="20FD7164" w14:textId="77777777" w:rsidR="00A30837" w:rsidRPr="003B38F1" w:rsidRDefault="00A30837" w:rsidP="00A30837">
          <w:pPr>
            <w:tabs>
              <w:tab w:val="center" w:pos="4153"/>
              <w:tab w:val="right" w:pos="8306"/>
            </w:tabs>
          </w:pPr>
        </w:p>
      </w:tc>
      <w:tc>
        <w:tcPr>
          <w:tcW w:w="4111" w:type="dxa"/>
          <w:vAlign w:val="center"/>
        </w:tcPr>
        <w:p w14:paraId="35F3C92B" w14:textId="77777777" w:rsidR="00A30837" w:rsidRPr="003B38F1" w:rsidRDefault="00A30837" w:rsidP="00A30837">
          <w:pPr>
            <w:tabs>
              <w:tab w:val="center" w:pos="4153"/>
              <w:tab w:val="right" w:pos="8306"/>
            </w:tabs>
            <w:rPr>
              <w:rFonts w:ascii="Arial" w:hAnsi="Arial" w:cs="Arial"/>
              <w:b/>
              <w:szCs w:val="22"/>
            </w:rPr>
          </w:pPr>
          <w:r w:rsidRPr="003B38F1">
            <w:rPr>
              <w:rFonts w:ascii="Arial" w:hAnsi="Arial" w:cs="Arial"/>
              <w:szCs w:val="22"/>
            </w:rPr>
            <w:t>24 January 2017</w:t>
          </w:r>
        </w:p>
      </w:tc>
    </w:tr>
  </w:tbl>
  <w:p w14:paraId="6BB4EDDC" w14:textId="77777777" w:rsidR="00DF4564" w:rsidRDefault="00DF4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26978" w14:textId="77777777" w:rsidR="00DF4564" w:rsidRDefault="00DF4564" w:rsidP="00B61203">
    <w:pPr>
      <w:pStyle w:val="Header"/>
      <w:rPr>
        <w:sz w:val="2"/>
      </w:rPr>
    </w:pPr>
  </w:p>
  <w:p w14:paraId="6F74CF59" w14:textId="77777777" w:rsidR="00DF4564" w:rsidRDefault="00DF4564" w:rsidP="00B61203">
    <w:pPr>
      <w:pStyle w:val="Header"/>
      <w:rPr>
        <w:sz w:val="2"/>
      </w:rPr>
    </w:pPr>
  </w:p>
  <w:tbl>
    <w:tblPr>
      <w:tblW w:w="0" w:type="auto"/>
      <w:tblLook w:val="01E0" w:firstRow="1" w:lastRow="1" w:firstColumn="1" w:lastColumn="1" w:noHBand="0" w:noVBand="0"/>
    </w:tblPr>
    <w:tblGrid>
      <w:gridCol w:w="4809"/>
      <w:gridCol w:w="4262"/>
    </w:tblGrid>
    <w:tr w:rsidR="00DF4564" w:rsidRPr="00F56075" w14:paraId="1C349320" w14:textId="77777777" w:rsidTr="00B61203">
      <w:trPr>
        <w:trHeight w:val="442"/>
      </w:trPr>
      <w:tc>
        <w:tcPr>
          <w:tcW w:w="4928" w:type="dxa"/>
          <w:vMerge w:val="restart"/>
          <w:shd w:val="clear" w:color="auto" w:fill="auto"/>
        </w:tcPr>
        <w:p w14:paraId="6F43705B" w14:textId="77777777" w:rsidR="00DF4564" w:rsidRDefault="00DF4564" w:rsidP="00B61203">
          <w:pPr>
            <w:pStyle w:val="Header"/>
            <w:tabs>
              <w:tab w:val="clear" w:pos="4153"/>
              <w:tab w:val="clear" w:pos="8306"/>
              <w:tab w:val="center" w:pos="2923"/>
            </w:tabs>
          </w:pPr>
          <w:r>
            <w:rPr>
              <w:rFonts w:ascii="Arial" w:hAnsi="Arial" w:cs="Arial"/>
              <w:noProof/>
              <w:sz w:val="44"/>
              <w:szCs w:val="44"/>
            </w:rPr>
            <w:drawing>
              <wp:inline distT="0" distB="0" distL="0" distR="0" wp14:anchorId="441B1221" wp14:editId="5D934378">
                <wp:extent cx="1429385" cy="843280"/>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843280"/>
                        </a:xfrm>
                        <a:prstGeom prst="rect">
                          <a:avLst/>
                        </a:prstGeom>
                        <a:noFill/>
                        <a:ln>
                          <a:noFill/>
                        </a:ln>
                      </pic:spPr>
                    </pic:pic>
                  </a:graphicData>
                </a:graphic>
              </wp:inline>
            </w:drawing>
          </w:r>
          <w:r w:rsidRPr="00F56075">
            <w:rPr>
              <w:rFonts w:ascii="Arial" w:hAnsi="Arial" w:cs="Arial"/>
              <w:sz w:val="44"/>
              <w:szCs w:val="44"/>
            </w:rPr>
            <w:tab/>
          </w:r>
        </w:p>
      </w:tc>
      <w:tc>
        <w:tcPr>
          <w:tcW w:w="4359" w:type="dxa"/>
          <w:shd w:val="clear" w:color="auto" w:fill="auto"/>
        </w:tcPr>
        <w:p w14:paraId="093A49F9" w14:textId="77777777" w:rsidR="00DF4564" w:rsidRPr="00392E9F" w:rsidRDefault="00DF4564" w:rsidP="00B61203">
          <w:pPr>
            <w:pStyle w:val="Header"/>
            <w:ind w:left="742"/>
            <w:rPr>
              <w:rFonts w:ascii="Arial" w:hAnsi="Arial" w:cs="Arial"/>
              <w:b/>
              <w:szCs w:val="22"/>
            </w:rPr>
          </w:pPr>
          <w:r w:rsidRPr="00392E9F">
            <w:rPr>
              <w:rFonts w:ascii="Arial" w:hAnsi="Arial" w:cs="Arial"/>
              <w:b/>
              <w:szCs w:val="22"/>
            </w:rPr>
            <w:t>Improvement and Innovation Board</w:t>
          </w:r>
        </w:p>
      </w:tc>
    </w:tr>
    <w:tr w:rsidR="00DF4564" w14:paraId="3FB63BD8" w14:textId="77777777" w:rsidTr="00B61203">
      <w:trPr>
        <w:trHeight w:val="443"/>
      </w:trPr>
      <w:tc>
        <w:tcPr>
          <w:tcW w:w="4928" w:type="dxa"/>
          <w:vMerge/>
          <w:shd w:val="clear" w:color="auto" w:fill="auto"/>
        </w:tcPr>
        <w:p w14:paraId="27FCF8E9" w14:textId="77777777" w:rsidR="00DF4564" w:rsidRDefault="00DF4564" w:rsidP="00B61203">
          <w:pPr>
            <w:pStyle w:val="Header"/>
          </w:pPr>
        </w:p>
      </w:tc>
      <w:tc>
        <w:tcPr>
          <w:tcW w:w="4359" w:type="dxa"/>
          <w:shd w:val="clear" w:color="auto" w:fill="auto"/>
        </w:tcPr>
        <w:p w14:paraId="2EE5C4A8" w14:textId="77777777" w:rsidR="00DF4564" w:rsidRPr="00392E9F" w:rsidRDefault="00DF4564" w:rsidP="00B61203">
          <w:pPr>
            <w:pStyle w:val="Header"/>
            <w:spacing w:before="60"/>
            <w:ind w:left="742"/>
            <w:rPr>
              <w:rFonts w:ascii="Arial" w:hAnsi="Arial" w:cs="Arial"/>
              <w:szCs w:val="22"/>
            </w:rPr>
          </w:pPr>
          <w:r>
            <w:rPr>
              <w:rFonts w:ascii="Arial" w:hAnsi="Arial" w:cs="Arial"/>
              <w:szCs w:val="22"/>
            </w:rPr>
            <w:t>24 January 2017</w:t>
          </w:r>
        </w:p>
      </w:tc>
    </w:tr>
    <w:tr w:rsidR="00DF4564" w14:paraId="1767AC98" w14:textId="77777777" w:rsidTr="00B61203">
      <w:trPr>
        <w:trHeight w:val="443"/>
      </w:trPr>
      <w:tc>
        <w:tcPr>
          <w:tcW w:w="4928" w:type="dxa"/>
          <w:vMerge/>
          <w:shd w:val="clear" w:color="auto" w:fill="auto"/>
        </w:tcPr>
        <w:p w14:paraId="4D22AD00" w14:textId="77777777" w:rsidR="00DF4564" w:rsidRDefault="00DF4564" w:rsidP="00B61203">
          <w:pPr>
            <w:pStyle w:val="Header"/>
          </w:pPr>
        </w:p>
      </w:tc>
      <w:tc>
        <w:tcPr>
          <w:tcW w:w="4359" w:type="dxa"/>
          <w:shd w:val="clear" w:color="auto" w:fill="auto"/>
        </w:tcPr>
        <w:p w14:paraId="4653C98B" w14:textId="77777777" w:rsidR="00DF4564" w:rsidRPr="00392E9F" w:rsidRDefault="00DF4564" w:rsidP="00B61203">
          <w:pPr>
            <w:pStyle w:val="Header"/>
            <w:spacing w:before="60"/>
            <w:rPr>
              <w:rFonts w:ascii="Arial" w:hAnsi="Arial" w:cs="Arial"/>
              <w:b/>
              <w:szCs w:val="22"/>
            </w:rPr>
          </w:pPr>
        </w:p>
      </w:tc>
    </w:tr>
  </w:tbl>
  <w:p w14:paraId="7F55078D" w14:textId="77777777" w:rsidR="00DF4564" w:rsidRDefault="00DF4564" w:rsidP="00B6120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43060"/>
    <w:multiLevelType w:val="hybridMultilevel"/>
    <w:tmpl w:val="FD4298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F87822"/>
    <w:multiLevelType w:val="hybridMultilevel"/>
    <w:tmpl w:val="EE609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A7D76"/>
    <w:multiLevelType w:val="hybridMultilevel"/>
    <w:tmpl w:val="CDBEA956"/>
    <w:lvl w:ilvl="0" w:tplc="C8A8678A">
      <w:start w:val="1"/>
      <w:numFmt w:val="bullet"/>
      <w:lvlText w:val="•"/>
      <w:lvlJc w:val="left"/>
      <w:pPr>
        <w:tabs>
          <w:tab w:val="num" w:pos="720"/>
        </w:tabs>
        <w:ind w:left="720" w:hanging="360"/>
      </w:pPr>
      <w:rPr>
        <w:rFonts w:ascii="Arial" w:hAnsi="Arial" w:hint="default"/>
      </w:rPr>
    </w:lvl>
    <w:lvl w:ilvl="1" w:tplc="9B4E8836">
      <w:start w:val="1"/>
      <w:numFmt w:val="bullet"/>
      <w:lvlText w:val="•"/>
      <w:lvlJc w:val="left"/>
      <w:pPr>
        <w:tabs>
          <w:tab w:val="num" w:pos="1440"/>
        </w:tabs>
        <w:ind w:left="1440" w:hanging="360"/>
      </w:pPr>
      <w:rPr>
        <w:rFonts w:ascii="Arial" w:hAnsi="Arial" w:hint="default"/>
      </w:rPr>
    </w:lvl>
    <w:lvl w:ilvl="2" w:tplc="E47636DA" w:tentative="1">
      <w:start w:val="1"/>
      <w:numFmt w:val="bullet"/>
      <w:lvlText w:val="•"/>
      <w:lvlJc w:val="left"/>
      <w:pPr>
        <w:tabs>
          <w:tab w:val="num" w:pos="2160"/>
        </w:tabs>
        <w:ind w:left="2160" w:hanging="360"/>
      </w:pPr>
      <w:rPr>
        <w:rFonts w:ascii="Arial" w:hAnsi="Arial" w:hint="default"/>
      </w:rPr>
    </w:lvl>
    <w:lvl w:ilvl="3" w:tplc="BAD4DE8A" w:tentative="1">
      <w:start w:val="1"/>
      <w:numFmt w:val="bullet"/>
      <w:lvlText w:val="•"/>
      <w:lvlJc w:val="left"/>
      <w:pPr>
        <w:tabs>
          <w:tab w:val="num" w:pos="2880"/>
        </w:tabs>
        <w:ind w:left="2880" w:hanging="360"/>
      </w:pPr>
      <w:rPr>
        <w:rFonts w:ascii="Arial" w:hAnsi="Arial" w:hint="default"/>
      </w:rPr>
    </w:lvl>
    <w:lvl w:ilvl="4" w:tplc="D2DE3A2E" w:tentative="1">
      <w:start w:val="1"/>
      <w:numFmt w:val="bullet"/>
      <w:lvlText w:val="•"/>
      <w:lvlJc w:val="left"/>
      <w:pPr>
        <w:tabs>
          <w:tab w:val="num" w:pos="3600"/>
        </w:tabs>
        <w:ind w:left="3600" w:hanging="360"/>
      </w:pPr>
      <w:rPr>
        <w:rFonts w:ascii="Arial" w:hAnsi="Arial" w:hint="default"/>
      </w:rPr>
    </w:lvl>
    <w:lvl w:ilvl="5" w:tplc="4AF6421C" w:tentative="1">
      <w:start w:val="1"/>
      <w:numFmt w:val="bullet"/>
      <w:lvlText w:val="•"/>
      <w:lvlJc w:val="left"/>
      <w:pPr>
        <w:tabs>
          <w:tab w:val="num" w:pos="4320"/>
        </w:tabs>
        <w:ind w:left="4320" w:hanging="360"/>
      </w:pPr>
      <w:rPr>
        <w:rFonts w:ascii="Arial" w:hAnsi="Arial" w:hint="default"/>
      </w:rPr>
    </w:lvl>
    <w:lvl w:ilvl="6" w:tplc="80CA54A6" w:tentative="1">
      <w:start w:val="1"/>
      <w:numFmt w:val="bullet"/>
      <w:lvlText w:val="•"/>
      <w:lvlJc w:val="left"/>
      <w:pPr>
        <w:tabs>
          <w:tab w:val="num" w:pos="5040"/>
        </w:tabs>
        <w:ind w:left="5040" w:hanging="360"/>
      </w:pPr>
      <w:rPr>
        <w:rFonts w:ascii="Arial" w:hAnsi="Arial" w:hint="default"/>
      </w:rPr>
    </w:lvl>
    <w:lvl w:ilvl="7" w:tplc="D380820A" w:tentative="1">
      <w:start w:val="1"/>
      <w:numFmt w:val="bullet"/>
      <w:lvlText w:val="•"/>
      <w:lvlJc w:val="left"/>
      <w:pPr>
        <w:tabs>
          <w:tab w:val="num" w:pos="5760"/>
        </w:tabs>
        <w:ind w:left="5760" w:hanging="360"/>
      </w:pPr>
      <w:rPr>
        <w:rFonts w:ascii="Arial" w:hAnsi="Arial" w:hint="default"/>
      </w:rPr>
    </w:lvl>
    <w:lvl w:ilvl="8" w:tplc="3C6EA8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55335F"/>
    <w:multiLevelType w:val="hybridMultilevel"/>
    <w:tmpl w:val="EC8A2664"/>
    <w:lvl w:ilvl="0" w:tplc="32A0A284">
      <w:start w:val="1"/>
      <w:numFmt w:val="bullet"/>
      <w:lvlText w:val="•"/>
      <w:lvlJc w:val="left"/>
      <w:pPr>
        <w:tabs>
          <w:tab w:val="num" w:pos="720"/>
        </w:tabs>
        <w:ind w:left="720" w:hanging="360"/>
      </w:pPr>
      <w:rPr>
        <w:rFonts w:ascii="Arial" w:hAnsi="Arial" w:hint="default"/>
      </w:rPr>
    </w:lvl>
    <w:lvl w:ilvl="1" w:tplc="3566D396">
      <w:start w:val="1"/>
      <w:numFmt w:val="bullet"/>
      <w:lvlText w:val="•"/>
      <w:lvlJc w:val="left"/>
      <w:pPr>
        <w:tabs>
          <w:tab w:val="num" w:pos="1440"/>
        </w:tabs>
        <w:ind w:left="1440" w:hanging="360"/>
      </w:pPr>
      <w:rPr>
        <w:rFonts w:ascii="Arial" w:hAnsi="Arial" w:hint="default"/>
      </w:rPr>
    </w:lvl>
    <w:lvl w:ilvl="2" w:tplc="C9684DB6" w:tentative="1">
      <w:start w:val="1"/>
      <w:numFmt w:val="bullet"/>
      <w:lvlText w:val="•"/>
      <w:lvlJc w:val="left"/>
      <w:pPr>
        <w:tabs>
          <w:tab w:val="num" w:pos="2160"/>
        </w:tabs>
        <w:ind w:left="2160" w:hanging="360"/>
      </w:pPr>
      <w:rPr>
        <w:rFonts w:ascii="Arial" w:hAnsi="Arial" w:hint="default"/>
      </w:rPr>
    </w:lvl>
    <w:lvl w:ilvl="3" w:tplc="AF223FF4" w:tentative="1">
      <w:start w:val="1"/>
      <w:numFmt w:val="bullet"/>
      <w:lvlText w:val="•"/>
      <w:lvlJc w:val="left"/>
      <w:pPr>
        <w:tabs>
          <w:tab w:val="num" w:pos="2880"/>
        </w:tabs>
        <w:ind w:left="2880" w:hanging="360"/>
      </w:pPr>
      <w:rPr>
        <w:rFonts w:ascii="Arial" w:hAnsi="Arial" w:hint="default"/>
      </w:rPr>
    </w:lvl>
    <w:lvl w:ilvl="4" w:tplc="DE307A5E" w:tentative="1">
      <w:start w:val="1"/>
      <w:numFmt w:val="bullet"/>
      <w:lvlText w:val="•"/>
      <w:lvlJc w:val="left"/>
      <w:pPr>
        <w:tabs>
          <w:tab w:val="num" w:pos="3600"/>
        </w:tabs>
        <w:ind w:left="3600" w:hanging="360"/>
      </w:pPr>
      <w:rPr>
        <w:rFonts w:ascii="Arial" w:hAnsi="Arial" w:hint="default"/>
      </w:rPr>
    </w:lvl>
    <w:lvl w:ilvl="5" w:tplc="029A3346" w:tentative="1">
      <w:start w:val="1"/>
      <w:numFmt w:val="bullet"/>
      <w:lvlText w:val="•"/>
      <w:lvlJc w:val="left"/>
      <w:pPr>
        <w:tabs>
          <w:tab w:val="num" w:pos="4320"/>
        </w:tabs>
        <w:ind w:left="4320" w:hanging="360"/>
      </w:pPr>
      <w:rPr>
        <w:rFonts w:ascii="Arial" w:hAnsi="Arial" w:hint="default"/>
      </w:rPr>
    </w:lvl>
    <w:lvl w:ilvl="6" w:tplc="6BAC2796" w:tentative="1">
      <w:start w:val="1"/>
      <w:numFmt w:val="bullet"/>
      <w:lvlText w:val="•"/>
      <w:lvlJc w:val="left"/>
      <w:pPr>
        <w:tabs>
          <w:tab w:val="num" w:pos="5040"/>
        </w:tabs>
        <w:ind w:left="5040" w:hanging="360"/>
      </w:pPr>
      <w:rPr>
        <w:rFonts w:ascii="Arial" w:hAnsi="Arial" w:hint="default"/>
      </w:rPr>
    </w:lvl>
    <w:lvl w:ilvl="7" w:tplc="10584020" w:tentative="1">
      <w:start w:val="1"/>
      <w:numFmt w:val="bullet"/>
      <w:lvlText w:val="•"/>
      <w:lvlJc w:val="left"/>
      <w:pPr>
        <w:tabs>
          <w:tab w:val="num" w:pos="5760"/>
        </w:tabs>
        <w:ind w:left="5760" w:hanging="360"/>
      </w:pPr>
      <w:rPr>
        <w:rFonts w:ascii="Arial" w:hAnsi="Arial" w:hint="default"/>
      </w:rPr>
    </w:lvl>
    <w:lvl w:ilvl="8" w:tplc="957075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E25BCB"/>
    <w:multiLevelType w:val="hybridMultilevel"/>
    <w:tmpl w:val="88C8C8D2"/>
    <w:lvl w:ilvl="0" w:tplc="BB3A393E">
      <w:start w:val="1"/>
      <w:numFmt w:val="bullet"/>
      <w:lvlText w:val="•"/>
      <w:lvlJc w:val="left"/>
      <w:pPr>
        <w:tabs>
          <w:tab w:val="num" w:pos="720"/>
        </w:tabs>
        <w:ind w:left="720" w:hanging="360"/>
      </w:pPr>
      <w:rPr>
        <w:rFonts w:ascii="Arial" w:hAnsi="Arial" w:hint="default"/>
      </w:rPr>
    </w:lvl>
    <w:lvl w:ilvl="1" w:tplc="92A670D8" w:tentative="1">
      <w:start w:val="1"/>
      <w:numFmt w:val="bullet"/>
      <w:lvlText w:val="•"/>
      <w:lvlJc w:val="left"/>
      <w:pPr>
        <w:tabs>
          <w:tab w:val="num" w:pos="1440"/>
        </w:tabs>
        <w:ind w:left="1440" w:hanging="360"/>
      </w:pPr>
      <w:rPr>
        <w:rFonts w:ascii="Arial" w:hAnsi="Arial" w:hint="default"/>
      </w:rPr>
    </w:lvl>
    <w:lvl w:ilvl="2" w:tplc="AE36D178" w:tentative="1">
      <w:start w:val="1"/>
      <w:numFmt w:val="bullet"/>
      <w:lvlText w:val="•"/>
      <w:lvlJc w:val="left"/>
      <w:pPr>
        <w:tabs>
          <w:tab w:val="num" w:pos="2160"/>
        </w:tabs>
        <w:ind w:left="2160" w:hanging="360"/>
      </w:pPr>
      <w:rPr>
        <w:rFonts w:ascii="Arial" w:hAnsi="Arial" w:hint="default"/>
      </w:rPr>
    </w:lvl>
    <w:lvl w:ilvl="3" w:tplc="A18029B4" w:tentative="1">
      <w:start w:val="1"/>
      <w:numFmt w:val="bullet"/>
      <w:lvlText w:val="•"/>
      <w:lvlJc w:val="left"/>
      <w:pPr>
        <w:tabs>
          <w:tab w:val="num" w:pos="2880"/>
        </w:tabs>
        <w:ind w:left="2880" w:hanging="360"/>
      </w:pPr>
      <w:rPr>
        <w:rFonts w:ascii="Arial" w:hAnsi="Arial" w:hint="default"/>
      </w:rPr>
    </w:lvl>
    <w:lvl w:ilvl="4" w:tplc="6CD0C71A" w:tentative="1">
      <w:start w:val="1"/>
      <w:numFmt w:val="bullet"/>
      <w:lvlText w:val="•"/>
      <w:lvlJc w:val="left"/>
      <w:pPr>
        <w:tabs>
          <w:tab w:val="num" w:pos="3600"/>
        </w:tabs>
        <w:ind w:left="3600" w:hanging="360"/>
      </w:pPr>
      <w:rPr>
        <w:rFonts w:ascii="Arial" w:hAnsi="Arial" w:hint="default"/>
      </w:rPr>
    </w:lvl>
    <w:lvl w:ilvl="5" w:tplc="DDBAB52C" w:tentative="1">
      <w:start w:val="1"/>
      <w:numFmt w:val="bullet"/>
      <w:lvlText w:val="•"/>
      <w:lvlJc w:val="left"/>
      <w:pPr>
        <w:tabs>
          <w:tab w:val="num" w:pos="4320"/>
        </w:tabs>
        <w:ind w:left="4320" w:hanging="360"/>
      </w:pPr>
      <w:rPr>
        <w:rFonts w:ascii="Arial" w:hAnsi="Arial" w:hint="default"/>
      </w:rPr>
    </w:lvl>
    <w:lvl w:ilvl="6" w:tplc="0A7A3308" w:tentative="1">
      <w:start w:val="1"/>
      <w:numFmt w:val="bullet"/>
      <w:lvlText w:val="•"/>
      <w:lvlJc w:val="left"/>
      <w:pPr>
        <w:tabs>
          <w:tab w:val="num" w:pos="5040"/>
        </w:tabs>
        <w:ind w:left="5040" w:hanging="360"/>
      </w:pPr>
      <w:rPr>
        <w:rFonts w:ascii="Arial" w:hAnsi="Arial" w:hint="default"/>
      </w:rPr>
    </w:lvl>
    <w:lvl w:ilvl="7" w:tplc="08E0F142" w:tentative="1">
      <w:start w:val="1"/>
      <w:numFmt w:val="bullet"/>
      <w:lvlText w:val="•"/>
      <w:lvlJc w:val="left"/>
      <w:pPr>
        <w:tabs>
          <w:tab w:val="num" w:pos="5760"/>
        </w:tabs>
        <w:ind w:left="5760" w:hanging="360"/>
      </w:pPr>
      <w:rPr>
        <w:rFonts w:ascii="Arial" w:hAnsi="Arial" w:hint="default"/>
      </w:rPr>
    </w:lvl>
    <w:lvl w:ilvl="8" w:tplc="1D361F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686E39"/>
    <w:multiLevelType w:val="multilevel"/>
    <w:tmpl w:val="BCF4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9658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0"/>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A9"/>
    <w:rsid w:val="001B36CE"/>
    <w:rsid w:val="00250B77"/>
    <w:rsid w:val="00541123"/>
    <w:rsid w:val="00891AE9"/>
    <w:rsid w:val="008C1FA8"/>
    <w:rsid w:val="008E197F"/>
    <w:rsid w:val="008F6345"/>
    <w:rsid w:val="00A30837"/>
    <w:rsid w:val="00B61203"/>
    <w:rsid w:val="00D03898"/>
    <w:rsid w:val="00D45B4D"/>
    <w:rsid w:val="00DB0823"/>
    <w:rsid w:val="00DF4564"/>
    <w:rsid w:val="00E10B06"/>
    <w:rsid w:val="00E834A8"/>
    <w:rsid w:val="00EB3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375F"/>
  <w15:chartTrackingRefBased/>
  <w15:docId w15:val="{1391115F-88F7-4814-B02C-515C133E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A9"/>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32A9"/>
    <w:pPr>
      <w:tabs>
        <w:tab w:val="center" w:pos="4153"/>
        <w:tab w:val="right" w:pos="8306"/>
      </w:tabs>
    </w:pPr>
  </w:style>
  <w:style w:type="character" w:customStyle="1" w:styleId="HeaderChar">
    <w:name w:val="Header Char"/>
    <w:basedOn w:val="DefaultParagraphFont"/>
    <w:link w:val="Header"/>
    <w:rsid w:val="00EB32A9"/>
    <w:rPr>
      <w:rFonts w:ascii="Frutiger 45 Light" w:eastAsia="Times New Roman" w:hAnsi="Frutiger 45 Light" w:cs="Times New Roman"/>
      <w:szCs w:val="20"/>
      <w:lang w:eastAsia="en-GB"/>
    </w:rPr>
  </w:style>
  <w:style w:type="paragraph" w:styleId="Footer">
    <w:name w:val="footer"/>
    <w:basedOn w:val="Normal"/>
    <w:link w:val="FooterChar"/>
    <w:uiPriority w:val="99"/>
    <w:rsid w:val="00EB32A9"/>
    <w:pPr>
      <w:tabs>
        <w:tab w:val="center" w:pos="4153"/>
        <w:tab w:val="right" w:pos="8306"/>
      </w:tabs>
    </w:pPr>
  </w:style>
  <w:style w:type="character" w:customStyle="1" w:styleId="FooterChar">
    <w:name w:val="Footer Char"/>
    <w:basedOn w:val="DefaultParagraphFont"/>
    <w:link w:val="Footer"/>
    <w:uiPriority w:val="99"/>
    <w:rsid w:val="00EB32A9"/>
    <w:rPr>
      <w:rFonts w:ascii="Frutiger 45 Light" w:eastAsia="Times New Roman" w:hAnsi="Frutiger 45 Light" w:cs="Times New Roman"/>
      <w:szCs w:val="20"/>
      <w:lang w:eastAsia="en-GB"/>
    </w:rPr>
  </w:style>
  <w:style w:type="paragraph" w:customStyle="1" w:styleId="MainText">
    <w:name w:val="Main Text"/>
    <w:basedOn w:val="Normal"/>
    <w:rsid w:val="00EB32A9"/>
    <w:pPr>
      <w:spacing w:line="280" w:lineRule="exact"/>
    </w:pPr>
  </w:style>
  <w:style w:type="paragraph" w:customStyle="1" w:styleId="LGAItemNoHeading">
    <w:name w:val="LGA Item No Heading"/>
    <w:basedOn w:val="MainText"/>
    <w:rsid w:val="00EB32A9"/>
    <w:pPr>
      <w:spacing w:before="600" w:after="240"/>
    </w:pPr>
    <w:rPr>
      <w:rFonts w:ascii="Frutiger 55 Roman" w:hAnsi="Frutiger 55 Roman"/>
      <w:b/>
      <w:sz w:val="32"/>
    </w:rPr>
  </w:style>
  <w:style w:type="paragraph" w:customStyle="1" w:styleId="LGASubHead1">
    <w:name w:val="LGA Sub Head1"/>
    <w:basedOn w:val="MainText"/>
    <w:next w:val="MainText"/>
    <w:rsid w:val="00EB32A9"/>
    <w:pPr>
      <w:spacing w:after="120" w:line="240" w:lineRule="auto"/>
    </w:pPr>
    <w:rPr>
      <w:b/>
      <w:sz w:val="28"/>
    </w:rPr>
  </w:style>
  <w:style w:type="character" w:styleId="Hyperlink">
    <w:name w:val="Hyperlink"/>
    <w:rsid w:val="00EB32A9"/>
    <w:rPr>
      <w:color w:val="0000FF"/>
      <w:u w:val="single"/>
    </w:rPr>
  </w:style>
  <w:style w:type="paragraph" w:styleId="ListParagraph">
    <w:name w:val="List Paragraph"/>
    <w:basedOn w:val="Normal"/>
    <w:uiPriority w:val="34"/>
    <w:qFormat/>
    <w:rsid w:val="00B61203"/>
    <w:pPr>
      <w:ind w:left="720"/>
      <w:contextualSpacing/>
    </w:pPr>
    <w:rPr>
      <w:rFonts w:ascii="Times New Roman" w:hAnsi="Times New Roman"/>
      <w:sz w:val="24"/>
      <w:szCs w:val="24"/>
    </w:rPr>
  </w:style>
  <w:style w:type="paragraph" w:customStyle="1" w:styleId="Default">
    <w:name w:val="Default"/>
    <w:rsid w:val="008C1FA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C1FA8"/>
    <w:pPr>
      <w:spacing w:before="100" w:beforeAutospacing="1" w:after="100" w:afterAutospacing="1"/>
    </w:pPr>
    <w:rPr>
      <w:rFonts w:ascii="Times New Roman" w:hAnsi="Times New Roman"/>
      <w:sz w:val="24"/>
      <w:szCs w:val="24"/>
    </w:rPr>
  </w:style>
  <w:style w:type="table" w:styleId="TableGrid">
    <w:name w:val="Table Grid"/>
    <w:basedOn w:val="TableNormal"/>
    <w:rsid w:val="00A308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20572">
      <w:bodyDiv w:val="1"/>
      <w:marLeft w:val="0"/>
      <w:marRight w:val="0"/>
      <w:marTop w:val="0"/>
      <w:marBottom w:val="0"/>
      <w:divBdr>
        <w:top w:val="none" w:sz="0" w:space="0" w:color="auto"/>
        <w:left w:val="none" w:sz="0" w:space="0" w:color="auto"/>
        <w:bottom w:val="none" w:sz="0" w:space="0" w:color="auto"/>
        <w:right w:val="none" w:sz="0" w:space="0" w:color="auto"/>
      </w:divBdr>
      <w:divsChild>
        <w:div w:id="1931037432">
          <w:marLeft w:val="360"/>
          <w:marRight w:val="0"/>
          <w:marTop w:val="200"/>
          <w:marBottom w:val="0"/>
          <w:divBdr>
            <w:top w:val="none" w:sz="0" w:space="0" w:color="auto"/>
            <w:left w:val="none" w:sz="0" w:space="0" w:color="auto"/>
            <w:bottom w:val="none" w:sz="0" w:space="0" w:color="auto"/>
            <w:right w:val="none" w:sz="0" w:space="0" w:color="auto"/>
          </w:divBdr>
        </w:div>
      </w:divsChild>
    </w:div>
    <w:div w:id="507256761">
      <w:bodyDiv w:val="1"/>
      <w:marLeft w:val="0"/>
      <w:marRight w:val="0"/>
      <w:marTop w:val="0"/>
      <w:marBottom w:val="0"/>
      <w:divBdr>
        <w:top w:val="none" w:sz="0" w:space="0" w:color="auto"/>
        <w:left w:val="none" w:sz="0" w:space="0" w:color="auto"/>
        <w:bottom w:val="none" w:sz="0" w:space="0" w:color="auto"/>
        <w:right w:val="none" w:sz="0" w:space="0" w:color="auto"/>
      </w:divBdr>
      <w:divsChild>
        <w:div w:id="1172188154">
          <w:marLeft w:val="1080"/>
          <w:marRight w:val="0"/>
          <w:marTop w:val="100"/>
          <w:marBottom w:val="0"/>
          <w:divBdr>
            <w:top w:val="none" w:sz="0" w:space="0" w:color="auto"/>
            <w:left w:val="none" w:sz="0" w:space="0" w:color="auto"/>
            <w:bottom w:val="none" w:sz="0" w:space="0" w:color="auto"/>
            <w:right w:val="none" w:sz="0" w:space="0" w:color="auto"/>
          </w:divBdr>
        </w:div>
        <w:div w:id="1731002796">
          <w:marLeft w:val="1080"/>
          <w:marRight w:val="0"/>
          <w:marTop w:val="100"/>
          <w:marBottom w:val="0"/>
          <w:divBdr>
            <w:top w:val="none" w:sz="0" w:space="0" w:color="auto"/>
            <w:left w:val="none" w:sz="0" w:space="0" w:color="auto"/>
            <w:bottom w:val="none" w:sz="0" w:space="0" w:color="auto"/>
            <w:right w:val="none" w:sz="0" w:space="0" w:color="auto"/>
          </w:divBdr>
        </w:div>
        <w:div w:id="100690574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drew.hughes@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2312C1426F124A968684E7578A94F6" ma:contentTypeVersion="4" ma:contentTypeDescription="Create a new document." ma:contentTypeScope="" ma:versionID="c42191b130a8abd73980afd58ca45fd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A763C-9A60-4A05-ABDD-8FF259118ECE}">
  <ds:schemaRefs>
    <ds:schemaRef ds:uri="c8febe6a-14d9-43ab-83c3-c48f478fa47c"/>
    <ds:schemaRef ds:uri="1c8a0e75-f4bc-4eb4-8ed0-578eaea9e1ca"/>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22A9D7FC-00B7-40FC-84D5-A944F15CA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E50F12-3490-4D2B-8D25-559479315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8A96241E</Template>
  <TotalTime>2</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Easton</dc:creator>
  <cp:keywords/>
  <dc:description/>
  <cp:lastModifiedBy>Joseph Ling</cp:lastModifiedBy>
  <cp:revision>3</cp:revision>
  <dcterms:created xsi:type="dcterms:W3CDTF">2017-01-13T16:10:00Z</dcterms:created>
  <dcterms:modified xsi:type="dcterms:W3CDTF">2017-01-16T10:30:00Z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0x010100572312C1426F124A968684E7578A94F6</vt:lpwstr>
  </property>
</Properties>
</file>